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21D0" w:rsidR="00C6462A" w:rsidP="509C7AA5" w:rsidRDefault="00DE2D28" w14:paraId="215671E9" w14:textId="77777777">
      <w:pPr>
        <w:pStyle w:val="Default"/>
        <w:jc w:val="center"/>
        <w:rPr>
          <w:rFonts w:ascii="Cambria" w:hAnsi="Cambria" w:eastAsia="Cambria" w:cs="Cambria"/>
          <w:b w:val="1"/>
          <w:bCs w:val="1"/>
          <w:sz w:val="24"/>
          <w:szCs w:val="24"/>
          <w:lang w:val="en-US"/>
        </w:rPr>
      </w:pPr>
      <w:r w:rsidRPr="509C7AA5" w:rsidR="00DE2D28">
        <w:rPr>
          <w:rFonts w:ascii="Cambria" w:hAnsi="Cambria" w:eastAsia="Cambria" w:cs="Cambria"/>
          <w:b w:val="1"/>
          <w:bCs w:val="1"/>
          <w:sz w:val="24"/>
          <w:szCs w:val="24"/>
          <w:lang w:val="en-US"/>
        </w:rPr>
        <w:t>MUTUAL NONDISCLOSURE AGREEMENT</w:t>
      </w:r>
    </w:p>
    <w:p w:rsidRPr="006221D0" w:rsidR="00C6462A" w:rsidP="509C7AA5" w:rsidRDefault="00C6462A" w14:paraId="0C5CCDD1" w14:textId="77777777">
      <w:pPr>
        <w:pStyle w:val="Default"/>
        <w:jc w:val="both"/>
        <w:rPr>
          <w:rFonts w:ascii="Cambria" w:hAnsi="Cambria" w:eastAsia="Cambria" w:cs="Cambria"/>
          <w:b w:val="1"/>
          <w:bCs w:val="1"/>
          <w:sz w:val="24"/>
          <w:szCs w:val="24"/>
          <w:lang w:val="en-US"/>
        </w:rPr>
      </w:pPr>
    </w:p>
    <w:p w:rsidRPr="006221D0" w:rsidR="00C6462A" w:rsidP="509C7AA5" w:rsidRDefault="00C6462A" w14:paraId="5F507A0E" w14:textId="77777777">
      <w:pPr>
        <w:pStyle w:val="Default"/>
        <w:jc w:val="both"/>
        <w:rPr>
          <w:rFonts w:ascii="Cambria" w:hAnsi="Cambria" w:eastAsia="Cambria" w:cs="Cambria"/>
          <w:color w:val="auto"/>
          <w:sz w:val="24"/>
          <w:szCs w:val="24"/>
          <w:lang w:val="en-US"/>
        </w:rPr>
      </w:pPr>
    </w:p>
    <w:p w:rsidRPr="006221D0" w:rsidR="00A16E82" w:rsidP="509C7AA5" w:rsidRDefault="00A16E82" w14:paraId="4B47D9C8" w14:textId="6364880E">
      <w:pPr>
        <w:autoSpaceDE w:val="0"/>
        <w:autoSpaceDN w:val="0"/>
        <w:adjustRightInd w:val="0"/>
        <w:spacing w:after="0" w:line="240" w:lineRule="auto"/>
        <w:jc w:val="both"/>
        <w:rPr>
          <w:rFonts w:ascii="Cambria" w:hAnsi="Cambria" w:eastAsia="Cambria" w:cs="Cambria"/>
          <w:color w:val="000000"/>
          <w:sz w:val="24"/>
          <w:szCs w:val="24"/>
          <w:lang w:val="en-US" w:eastAsia="es-ES"/>
        </w:rPr>
      </w:pPr>
      <w:r w:rsidRPr="509C7AA5" w:rsidR="00A16E82">
        <w:rPr>
          <w:rFonts w:ascii="Cambria" w:hAnsi="Cambria" w:eastAsia="Cambria" w:cs="Cambria"/>
          <w:color w:val="000000" w:themeColor="text1" w:themeTint="FF" w:themeShade="FF"/>
          <w:sz w:val="24"/>
          <w:szCs w:val="24"/>
          <w:lang w:val="en-US" w:eastAsia="es-ES"/>
        </w:rPr>
        <w:t xml:space="preserve">This Mutual Nondisclosure Agreement (the “Agreement”) </w:t>
      </w:r>
      <w:r w:rsidRPr="509C7AA5" w:rsidR="00DE2D28">
        <w:rPr>
          <w:rFonts w:ascii="Cambria" w:hAnsi="Cambria" w:eastAsia="Cambria" w:cs="Cambria"/>
          <w:color w:val="000000" w:themeColor="text1" w:themeTint="FF" w:themeShade="FF"/>
          <w:sz w:val="24"/>
          <w:szCs w:val="24"/>
          <w:lang w:val="en-US" w:eastAsia="es-ES"/>
        </w:rPr>
        <w:t xml:space="preserve">is effective the </w:t>
      </w:r>
      <w:r w:rsidRPr="509C7AA5" w:rsidR="00A16E82">
        <w:rPr>
          <w:rFonts w:ascii="Cambria" w:hAnsi="Cambria" w:eastAsia="Cambria" w:cs="Cambria"/>
          <w:b w:val="1"/>
          <w:bCs w:val="1"/>
          <w:sz w:val="24"/>
          <w:szCs w:val="24"/>
          <w:highlight w:val="yellow"/>
          <w:lang w:val="en-US" w:eastAsia="es-ES"/>
        </w:rPr>
        <w:t>__</w:t>
      </w:r>
      <w:r w:rsidRPr="509C7AA5" w:rsidR="00A16E82">
        <w:rPr>
          <w:rFonts w:ascii="Cambria" w:hAnsi="Cambria" w:eastAsia="Cambria" w:cs="Cambria"/>
          <w:b w:val="1"/>
          <w:bCs w:val="1"/>
          <w:color w:val="800000"/>
          <w:sz w:val="24"/>
          <w:szCs w:val="24"/>
          <w:lang w:val="en-US" w:eastAsia="es-ES"/>
        </w:rPr>
        <w:t xml:space="preserve"> </w:t>
      </w:r>
      <w:r w:rsidRPr="509C7AA5" w:rsidR="00DE2D28">
        <w:rPr>
          <w:rFonts w:ascii="Cambria" w:hAnsi="Cambria" w:eastAsia="Cambria" w:cs="Cambria"/>
          <w:b w:val="1"/>
          <w:bCs w:val="1"/>
          <w:color w:val="000000" w:themeColor="text1" w:themeTint="FF" w:themeShade="FF"/>
          <w:sz w:val="24"/>
          <w:szCs w:val="24"/>
          <w:lang w:val="en-US" w:eastAsia="es-ES"/>
        </w:rPr>
        <w:t xml:space="preserve">day of </w:t>
      </w:r>
      <w:r w:rsidRPr="509C7AA5" w:rsidR="00A16E82">
        <w:rPr>
          <w:rFonts w:ascii="Cambria" w:hAnsi="Cambria" w:eastAsia="Cambria" w:cs="Cambria"/>
          <w:b w:val="1"/>
          <w:bCs w:val="1"/>
          <w:sz w:val="24"/>
          <w:szCs w:val="24"/>
          <w:highlight w:val="yellow"/>
          <w:lang w:val="en-US" w:eastAsia="es-ES"/>
        </w:rPr>
        <w:t>____</w:t>
      </w:r>
      <w:r w:rsidRPr="509C7AA5" w:rsidR="00C25A5F">
        <w:rPr>
          <w:rFonts w:ascii="Cambria" w:hAnsi="Cambria" w:eastAsia="Cambria" w:cs="Cambria"/>
          <w:b w:val="1"/>
          <w:bCs w:val="1"/>
          <w:color w:val="000000" w:themeColor="text1" w:themeTint="FF" w:themeShade="FF"/>
          <w:sz w:val="24"/>
          <w:szCs w:val="24"/>
          <w:highlight w:val="yellow"/>
          <w:lang w:val="en-US" w:eastAsia="es-ES"/>
        </w:rPr>
        <w:t>,</w:t>
      </w:r>
      <w:r w:rsidRPr="509C7AA5" w:rsidR="00C25A5F">
        <w:rPr>
          <w:rFonts w:ascii="Cambria" w:hAnsi="Cambria" w:eastAsia="Cambria" w:cs="Cambria"/>
          <w:b w:val="1"/>
          <w:bCs w:val="1"/>
          <w:color w:val="000000" w:themeColor="text1" w:themeTint="FF" w:themeShade="FF"/>
          <w:sz w:val="24"/>
          <w:szCs w:val="24"/>
          <w:lang w:val="en-US" w:eastAsia="es-ES"/>
        </w:rPr>
        <w:t xml:space="preserve"> </w:t>
      </w:r>
      <w:r w:rsidRPr="509C7AA5" w:rsidR="00A16E82">
        <w:rPr>
          <w:rFonts w:ascii="Cambria" w:hAnsi="Cambria" w:eastAsia="Cambria" w:cs="Cambria"/>
          <w:b w:val="1"/>
          <w:bCs w:val="1"/>
          <w:color w:val="000000" w:themeColor="text1" w:themeTint="FF" w:themeShade="FF"/>
          <w:sz w:val="24"/>
          <w:szCs w:val="24"/>
          <w:highlight w:val="yellow"/>
          <w:lang w:val="en-US" w:eastAsia="es-ES"/>
        </w:rPr>
        <w:t>____</w:t>
      </w:r>
      <w:r w:rsidRPr="509C7AA5" w:rsidR="00A16E82">
        <w:rPr>
          <w:rFonts w:ascii="Cambria" w:hAnsi="Cambria" w:eastAsia="Cambria" w:cs="Cambria"/>
          <w:b w:val="1"/>
          <w:bCs w:val="1"/>
          <w:color w:val="000000" w:themeColor="text1" w:themeTint="FF" w:themeShade="FF"/>
          <w:sz w:val="24"/>
          <w:szCs w:val="24"/>
          <w:lang w:val="en-US" w:eastAsia="es-ES"/>
        </w:rPr>
        <w:t xml:space="preserve"> </w:t>
      </w:r>
      <w:r w:rsidRPr="509C7AA5" w:rsidR="00137D40">
        <w:rPr>
          <w:rFonts w:ascii="Cambria" w:hAnsi="Cambria" w:eastAsia="Cambria" w:cs="Cambria"/>
          <w:color w:val="000000" w:themeColor="text1" w:themeTint="FF" w:themeShade="FF"/>
          <w:sz w:val="24"/>
          <w:szCs w:val="24"/>
          <w:lang w:val="en-US" w:eastAsia="es-ES"/>
        </w:rPr>
        <w:t>(</w:t>
      </w:r>
      <w:r w:rsidRPr="509C7AA5" w:rsidR="00A16E82">
        <w:rPr>
          <w:rFonts w:ascii="Cambria" w:hAnsi="Cambria" w:eastAsia="Cambria" w:cs="Cambria"/>
          <w:color w:val="000000" w:themeColor="text1" w:themeTint="FF" w:themeShade="FF"/>
          <w:sz w:val="24"/>
          <w:szCs w:val="24"/>
          <w:lang w:val="en-US" w:eastAsia="es-ES"/>
        </w:rPr>
        <w:t xml:space="preserve">the </w:t>
      </w:r>
      <w:r w:rsidRPr="509C7AA5" w:rsidR="0060231B">
        <w:rPr>
          <w:rFonts w:ascii="Cambria" w:hAnsi="Cambria" w:eastAsia="Cambria" w:cs="Cambria"/>
          <w:color w:val="000000" w:themeColor="text1" w:themeTint="FF" w:themeShade="FF"/>
          <w:sz w:val="24"/>
          <w:szCs w:val="24"/>
          <w:lang w:val="en-US" w:eastAsia="es-ES"/>
        </w:rPr>
        <w:t>“</w:t>
      </w:r>
      <w:r w:rsidRPr="509C7AA5" w:rsidR="00A16E82">
        <w:rPr>
          <w:rFonts w:ascii="Cambria" w:hAnsi="Cambria" w:eastAsia="Cambria" w:cs="Cambria"/>
          <w:color w:val="000000" w:themeColor="text1" w:themeTint="FF" w:themeShade="FF"/>
          <w:sz w:val="24"/>
          <w:szCs w:val="24"/>
          <w:lang w:val="en-US" w:eastAsia="es-ES"/>
        </w:rPr>
        <w:t>Effective</w:t>
      </w:r>
      <w:r w:rsidRPr="509C7AA5" w:rsidR="0060231B">
        <w:rPr>
          <w:rFonts w:ascii="Cambria" w:hAnsi="Cambria" w:eastAsia="Cambria" w:cs="Cambria"/>
          <w:color w:val="000000" w:themeColor="text1" w:themeTint="FF" w:themeShade="FF"/>
          <w:sz w:val="24"/>
          <w:szCs w:val="24"/>
          <w:lang w:val="en-US" w:eastAsia="es-ES"/>
        </w:rPr>
        <w:t xml:space="preserve"> Date”</w:t>
      </w:r>
      <w:r w:rsidRPr="509C7AA5" w:rsidR="00137D40">
        <w:rPr>
          <w:rFonts w:ascii="Cambria" w:hAnsi="Cambria" w:eastAsia="Cambria" w:cs="Cambria"/>
          <w:color w:val="000000" w:themeColor="text1" w:themeTint="FF" w:themeShade="FF"/>
          <w:sz w:val="24"/>
          <w:szCs w:val="24"/>
          <w:lang w:val="en-US" w:eastAsia="es-ES"/>
        </w:rPr>
        <w:t>)</w:t>
      </w:r>
      <w:r w:rsidRPr="509C7AA5" w:rsidR="00DE2D28">
        <w:rPr>
          <w:rFonts w:ascii="Cambria" w:hAnsi="Cambria" w:eastAsia="Cambria" w:cs="Cambria"/>
          <w:color w:val="000000" w:themeColor="text1" w:themeTint="FF" w:themeShade="FF"/>
          <w:sz w:val="24"/>
          <w:szCs w:val="24"/>
          <w:lang w:val="en-US" w:eastAsia="es-ES"/>
        </w:rPr>
        <w:t xml:space="preserve"> </w:t>
      </w:r>
      <w:r w:rsidRPr="509C7AA5" w:rsidR="00DE2D28">
        <w:rPr>
          <w:rFonts w:ascii="Cambria" w:hAnsi="Cambria" w:eastAsia="Cambria" w:cs="Cambria"/>
          <w:color w:val="000000" w:themeColor="text1" w:themeTint="FF" w:themeShade="FF"/>
          <w:sz w:val="24"/>
          <w:szCs w:val="24"/>
          <w:lang w:val="en-US" w:eastAsia="es-ES"/>
        </w:rPr>
        <w:t xml:space="preserve">between </w:t>
      </w:r>
      <w:r w:rsidRPr="509C7AA5" w:rsidR="00A16E82">
        <w:rPr>
          <w:rFonts w:ascii="Cambria" w:hAnsi="Cambria" w:eastAsia="Cambria" w:cs="Cambria"/>
          <w:b w:val="1"/>
          <w:bCs w:val="1"/>
          <w:color w:val="000000" w:themeColor="text1" w:themeTint="FF" w:themeShade="FF"/>
          <w:sz w:val="24"/>
          <w:szCs w:val="24"/>
          <w:highlight w:val="yellow"/>
          <w:lang w:val="en-US" w:eastAsia="es-ES"/>
        </w:rPr>
        <w:t>[please complete]</w:t>
      </w:r>
      <w:r w:rsidRPr="509C7AA5" w:rsidR="00963A6B">
        <w:rPr>
          <w:rFonts w:ascii="Cambria" w:hAnsi="Cambria" w:eastAsia="Cambria" w:cs="Cambria"/>
          <w:color w:val="000000" w:themeColor="text1" w:themeTint="FF" w:themeShade="FF"/>
          <w:sz w:val="24"/>
          <w:szCs w:val="24"/>
          <w:lang w:val="en-US" w:eastAsia="es-ES"/>
        </w:rPr>
        <w:t>,</w:t>
      </w:r>
      <w:r w:rsidRPr="509C7AA5" w:rsidR="00DE2D28">
        <w:rPr>
          <w:rFonts w:ascii="Cambria" w:hAnsi="Cambria" w:eastAsia="Cambria" w:cs="Cambria"/>
          <w:color w:val="000000" w:themeColor="text1" w:themeTint="FF" w:themeShade="FF"/>
          <w:sz w:val="24"/>
          <w:szCs w:val="24"/>
          <w:lang w:val="en-US" w:eastAsia="es-ES"/>
        </w:rPr>
        <w:t xml:space="preserve"> having its principal offices at </w:t>
      </w:r>
      <w:r w:rsidRPr="509C7AA5" w:rsidR="00A16E82">
        <w:rPr>
          <w:rFonts w:ascii="Cambria" w:hAnsi="Cambria" w:eastAsia="Cambria" w:cs="Cambria"/>
          <w:b w:val="1"/>
          <w:bCs w:val="1"/>
          <w:color w:val="000000" w:themeColor="text1" w:themeTint="FF" w:themeShade="FF"/>
          <w:sz w:val="24"/>
          <w:szCs w:val="24"/>
          <w:highlight w:val="yellow"/>
          <w:lang w:val="en-US" w:eastAsia="es-ES"/>
        </w:rPr>
        <w:t>[please complete]</w:t>
      </w:r>
      <w:r w:rsidRPr="509C7AA5" w:rsidR="00A16E82">
        <w:rPr>
          <w:rFonts w:ascii="Cambria" w:hAnsi="Cambria" w:eastAsia="Cambria" w:cs="Cambria"/>
          <w:b w:val="1"/>
          <w:bCs w:val="1"/>
          <w:color w:val="000000" w:themeColor="text1" w:themeTint="FF" w:themeShade="FF"/>
          <w:sz w:val="24"/>
          <w:szCs w:val="24"/>
          <w:lang w:val="en-US" w:eastAsia="es-ES"/>
        </w:rPr>
        <w:t xml:space="preserve"> </w:t>
      </w:r>
      <w:r w:rsidRPr="509C7AA5" w:rsidR="00DE2D28">
        <w:rPr>
          <w:rFonts w:ascii="Cambria" w:hAnsi="Cambria" w:eastAsia="Cambria" w:cs="Cambria"/>
          <w:color w:val="000000" w:themeColor="text1" w:themeTint="FF" w:themeShade="FF"/>
          <w:sz w:val="24"/>
          <w:szCs w:val="24"/>
          <w:lang w:val="en-US" w:eastAsia="es-ES"/>
        </w:rPr>
        <w:t>(hereinafter referred to as "</w:t>
      </w:r>
      <w:r w:rsidRPr="509C7AA5" w:rsidR="00A16E82">
        <w:rPr>
          <w:rFonts w:ascii="Cambria" w:hAnsi="Cambria" w:eastAsia="Cambria" w:cs="Cambria"/>
          <w:b w:val="1"/>
          <w:bCs w:val="1"/>
          <w:color w:val="000000" w:themeColor="text1" w:themeTint="FF" w:themeShade="FF"/>
          <w:sz w:val="24"/>
          <w:szCs w:val="24"/>
          <w:highlight w:val="yellow"/>
          <w:lang w:val="en-US" w:eastAsia="es-ES"/>
        </w:rPr>
        <w:t>[please complete]</w:t>
      </w:r>
      <w:r w:rsidRPr="509C7AA5" w:rsidR="00DE2D28">
        <w:rPr>
          <w:rFonts w:ascii="Cambria" w:hAnsi="Cambria" w:eastAsia="Cambria" w:cs="Cambria"/>
          <w:color w:val="000000" w:themeColor="text1" w:themeTint="FF" w:themeShade="FF"/>
          <w:sz w:val="24"/>
          <w:szCs w:val="24"/>
          <w:lang w:val="en-US" w:eastAsia="es-ES"/>
        </w:rPr>
        <w:t xml:space="preserve">"), and the </w:t>
      </w:r>
      <w:r w:rsidRPr="509C7AA5" w:rsidR="001554DF">
        <w:rPr>
          <w:rFonts w:ascii="Cambria" w:hAnsi="Cambria" w:eastAsia="Cambria" w:cs="Cambria"/>
          <w:b w:val="1"/>
          <w:bCs w:val="1"/>
          <w:color w:val="000000" w:themeColor="text1" w:themeTint="FF" w:themeShade="FF"/>
          <w:sz w:val="24"/>
          <w:szCs w:val="24"/>
          <w:lang w:val="en-US" w:eastAsia="es-ES"/>
        </w:rPr>
        <w:t>UNIVERSIDAD ANDRÉS BELLO</w:t>
      </w:r>
      <w:r w:rsidRPr="509C7AA5" w:rsidR="00DE2D28">
        <w:rPr>
          <w:rFonts w:ascii="Cambria" w:hAnsi="Cambria" w:eastAsia="Cambria" w:cs="Cambria"/>
          <w:color w:val="000000" w:themeColor="text1" w:themeTint="FF" w:themeShade="FF"/>
          <w:sz w:val="24"/>
          <w:szCs w:val="24"/>
          <w:lang w:val="en-US" w:eastAsia="es-ES"/>
        </w:rPr>
        <w:t xml:space="preserve">, a </w:t>
      </w:r>
      <w:r w:rsidRPr="509C7AA5" w:rsidR="001554DF">
        <w:rPr>
          <w:rFonts w:ascii="Cambria" w:hAnsi="Cambria" w:eastAsia="Cambria" w:cs="Cambria"/>
          <w:color w:val="000000" w:themeColor="text1" w:themeTint="FF" w:themeShade="FF"/>
          <w:sz w:val="24"/>
          <w:szCs w:val="24"/>
          <w:lang w:val="en-US" w:eastAsia="es-ES"/>
        </w:rPr>
        <w:t>private law entity</w:t>
      </w:r>
      <w:r w:rsidRPr="509C7AA5" w:rsidR="00DE2D28">
        <w:rPr>
          <w:rFonts w:ascii="Cambria" w:hAnsi="Cambria" w:eastAsia="Cambria" w:cs="Cambria"/>
          <w:color w:val="000000" w:themeColor="text1" w:themeTint="FF" w:themeShade="FF"/>
          <w:sz w:val="24"/>
          <w:szCs w:val="24"/>
          <w:lang w:val="en-US" w:eastAsia="es-ES"/>
        </w:rPr>
        <w:t xml:space="preserve"> organized and existing under the laws of the </w:t>
      </w:r>
      <w:r w:rsidRPr="509C7AA5" w:rsidR="001554DF">
        <w:rPr>
          <w:rFonts w:ascii="Cambria" w:hAnsi="Cambria" w:eastAsia="Cambria" w:cs="Cambria"/>
          <w:color w:val="000000" w:themeColor="text1" w:themeTint="FF" w:themeShade="FF"/>
          <w:sz w:val="24"/>
          <w:szCs w:val="24"/>
          <w:lang w:val="en-US" w:eastAsia="es-ES"/>
        </w:rPr>
        <w:t>Republic of Chile,</w:t>
      </w:r>
      <w:r w:rsidRPr="509C7AA5" w:rsidR="00DE2D28">
        <w:rPr>
          <w:rFonts w:ascii="Cambria" w:hAnsi="Cambria" w:eastAsia="Cambria" w:cs="Cambria"/>
          <w:color w:val="000000" w:themeColor="text1" w:themeTint="FF" w:themeShade="FF"/>
          <w:sz w:val="24"/>
          <w:szCs w:val="24"/>
          <w:lang w:val="en-US" w:eastAsia="es-ES"/>
        </w:rPr>
        <w:t xml:space="preserve"> and having its principal offices at </w:t>
      </w:r>
      <w:r w:rsidRPr="509C7AA5" w:rsidR="001554DF">
        <w:rPr>
          <w:rFonts w:ascii="Cambria" w:hAnsi="Cambria" w:eastAsia="Cambria" w:cs="Cambria"/>
          <w:color w:val="000000" w:themeColor="text1" w:themeTint="FF" w:themeShade="FF"/>
          <w:sz w:val="24"/>
          <w:szCs w:val="24"/>
          <w:lang w:val="en-US" w:eastAsia="es-ES"/>
        </w:rPr>
        <w:t>Avenida República 252</w:t>
      </w:r>
      <w:r w:rsidRPr="509C7AA5" w:rsidR="00DE2D28">
        <w:rPr>
          <w:rFonts w:ascii="Cambria" w:hAnsi="Cambria" w:eastAsia="Cambria" w:cs="Cambria"/>
          <w:color w:val="000000" w:themeColor="text1" w:themeTint="FF" w:themeShade="FF"/>
          <w:sz w:val="24"/>
          <w:szCs w:val="24"/>
          <w:lang w:val="en-US" w:eastAsia="es-ES"/>
        </w:rPr>
        <w:t xml:space="preserve"> (hereinafter referred to as "</w:t>
      </w:r>
      <w:r w:rsidRPr="509C7AA5" w:rsidR="001554DF">
        <w:rPr>
          <w:rFonts w:ascii="Cambria" w:hAnsi="Cambria" w:eastAsia="Cambria" w:cs="Cambria"/>
          <w:b w:val="1"/>
          <w:bCs w:val="1"/>
          <w:color w:val="000000" w:themeColor="text1" w:themeTint="FF" w:themeShade="FF"/>
          <w:sz w:val="24"/>
          <w:szCs w:val="24"/>
          <w:lang w:val="en-US" w:eastAsia="es-ES"/>
        </w:rPr>
        <w:t>UNAB</w:t>
      </w:r>
      <w:r w:rsidRPr="509C7AA5" w:rsidR="00DE2D28">
        <w:rPr>
          <w:rFonts w:ascii="Cambria" w:hAnsi="Cambria" w:eastAsia="Cambria" w:cs="Cambria"/>
          <w:color w:val="000000" w:themeColor="text1" w:themeTint="FF" w:themeShade="FF"/>
          <w:sz w:val="24"/>
          <w:szCs w:val="24"/>
          <w:lang w:val="en-US" w:eastAsia="es-ES"/>
        </w:rPr>
        <w:t>")</w:t>
      </w:r>
      <w:r w:rsidRPr="509C7AA5" w:rsidR="00A16E82">
        <w:rPr>
          <w:rFonts w:ascii="Cambria" w:hAnsi="Cambria" w:eastAsia="Cambria" w:cs="Cambria"/>
          <w:color w:val="000000" w:themeColor="text1" w:themeTint="FF" w:themeShade="FF"/>
          <w:sz w:val="24"/>
          <w:szCs w:val="24"/>
          <w:lang w:val="en-US" w:eastAsia="es-ES"/>
        </w:rPr>
        <w:t xml:space="preserve">, </w:t>
      </w:r>
      <w:r w:rsidRPr="509C7AA5" w:rsidR="008924D5">
        <w:rPr>
          <w:rFonts w:ascii="Cambria" w:hAnsi="Cambria" w:eastAsia="Cambria" w:cs="Cambria"/>
          <w:color w:val="000000" w:themeColor="text1" w:themeTint="FF" w:themeShade="FF"/>
          <w:sz w:val="24"/>
          <w:szCs w:val="24"/>
          <w:lang w:val="en-US" w:eastAsia="es-ES"/>
        </w:rPr>
        <w:t xml:space="preserve">both </w:t>
      </w:r>
      <w:r w:rsidRPr="509C7AA5" w:rsidR="00A16E82">
        <w:rPr>
          <w:rFonts w:ascii="Cambria" w:hAnsi="Cambria" w:eastAsia="Cambria" w:cs="Cambria"/>
          <w:color w:val="000000" w:themeColor="text1" w:themeTint="FF" w:themeShade="FF"/>
          <w:sz w:val="24"/>
          <w:szCs w:val="24"/>
          <w:lang w:val="en-US" w:eastAsia="es-ES"/>
        </w:rPr>
        <w:t>shall be referred individually as the “Party” and collectively as the “Parties”.</w:t>
      </w:r>
    </w:p>
    <w:p w:rsidRPr="006221D0" w:rsidR="00A16E82" w:rsidP="509C7AA5" w:rsidRDefault="00A16E82" w14:paraId="5D131519" w14:textId="77777777">
      <w:pPr>
        <w:autoSpaceDE w:val="0"/>
        <w:autoSpaceDN w:val="0"/>
        <w:adjustRightInd w:val="0"/>
        <w:spacing w:after="0" w:line="240" w:lineRule="auto"/>
        <w:jc w:val="both"/>
        <w:rPr>
          <w:rFonts w:ascii="Cambria" w:hAnsi="Cambria" w:eastAsia="Cambria" w:cs="Cambria"/>
          <w:color w:val="000000"/>
          <w:sz w:val="24"/>
          <w:szCs w:val="24"/>
          <w:lang w:val="en-US" w:eastAsia="es-ES"/>
        </w:rPr>
      </w:pPr>
    </w:p>
    <w:p w:rsidRPr="006221D0" w:rsidR="00A16E82" w:rsidP="509C7AA5" w:rsidRDefault="00A16E82" w14:paraId="28733B8C" w14:textId="1696A1BE">
      <w:pPr>
        <w:autoSpaceDE w:val="0"/>
        <w:autoSpaceDN w:val="0"/>
        <w:adjustRightInd w:val="0"/>
        <w:spacing w:after="0" w:line="240" w:lineRule="auto"/>
        <w:jc w:val="both"/>
        <w:rPr>
          <w:rFonts w:ascii="Cambria" w:hAnsi="Cambria" w:eastAsia="Cambria" w:cs="Cambria"/>
          <w:color w:val="000000"/>
          <w:sz w:val="24"/>
          <w:szCs w:val="24"/>
          <w:lang w:val="en-US" w:eastAsia="es-ES"/>
        </w:rPr>
      </w:pPr>
      <w:r w:rsidRPr="509C7AA5" w:rsidR="00A16E82">
        <w:rPr>
          <w:rFonts w:ascii="Cambria" w:hAnsi="Cambria" w:eastAsia="Cambria" w:cs="Cambria"/>
          <w:color w:val="000000" w:themeColor="text1" w:themeTint="FF" w:themeShade="FF"/>
          <w:sz w:val="24"/>
          <w:szCs w:val="24"/>
          <w:lang w:val="en-US" w:eastAsia="es-ES"/>
        </w:rPr>
        <w:t xml:space="preserve">Whereas each Party may </w:t>
      </w:r>
      <w:r w:rsidRPr="509C7AA5" w:rsidR="00A16E82">
        <w:rPr>
          <w:rFonts w:ascii="Cambria" w:hAnsi="Cambria" w:eastAsia="Cambria" w:cs="Cambria"/>
          <w:color w:val="000000" w:themeColor="text1" w:themeTint="FF" w:themeShade="FF"/>
          <w:sz w:val="24"/>
          <w:szCs w:val="24"/>
          <w:lang w:val="en-US" w:eastAsia="es-ES"/>
        </w:rPr>
        <w:t>disclose</w:t>
      </w:r>
      <w:r w:rsidRPr="509C7AA5" w:rsidR="00A16E82">
        <w:rPr>
          <w:rFonts w:ascii="Cambria" w:hAnsi="Cambria" w:eastAsia="Cambria" w:cs="Cambria"/>
          <w:color w:val="000000" w:themeColor="text1" w:themeTint="FF" w:themeShade="FF"/>
          <w:sz w:val="24"/>
          <w:szCs w:val="24"/>
          <w:lang w:val="en-US" w:eastAsia="es-ES"/>
        </w:rPr>
        <w:t xml:space="preserve"> to the other Party, for the purpose of </w:t>
      </w:r>
      <w:r w:rsidRPr="509C7AA5" w:rsidR="00A16E82">
        <w:rPr>
          <w:rFonts w:ascii="Cambria" w:hAnsi="Cambria" w:eastAsia="Cambria" w:cs="Cambria"/>
          <w:b w:val="1"/>
          <w:bCs w:val="1"/>
          <w:color w:val="000000" w:themeColor="text1" w:themeTint="FF" w:themeShade="FF"/>
          <w:sz w:val="24"/>
          <w:szCs w:val="24"/>
          <w:highlight w:val="yellow"/>
          <w:lang w:val="en-US" w:eastAsia="es-ES"/>
        </w:rPr>
        <w:t>[please complete]</w:t>
      </w:r>
      <w:r w:rsidRPr="509C7AA5" w:rsidR="00A16E82">
        <w:rPr>
          <w:rFonts w:ascii="Cambria" w:hAnsi="Cambria" w:eastAsia="Cambria" w:cs="Cambria"/>
          <w:b w:val="1"/>
          <w:bCs w:val="1"/>
          <w:color w:val="000000" w:themeColor="text1" w:themeTint="FF" w:themeShade="FF"/>
          <w:sz w:val="24"/>
          <w:szCs w:val="24"/>
          <w:lang w:val="en-US" w:eastAsia="es-ES"/>
        </w:rPr>
        <w:t xml:space="preserve"> </w:t>
      </w:r>
      <w:r w:rsidRPr="509C7AA5" w:rsidR="00A16E82">
        <w:rPr>
          <w:rFonts w:ascii="Cambria" w:hAnsi="Cambria" w:eastAsia="Cambria" w:cs="Cambria"/>
          <w:color w:val="000000" w:themeColor="text1" w:themeTint="FF" w:themeShade="FF"/>
          <w:sz w:val="24"/>
          <w:szCs w:val="24"/>
          <w:lang w:val="en-US" w:eastAsia="es-ES"/>
        </w:rPr>
        <w:t xml:space="preserve">(the “Purpose”), through correspondence and during discussions, technical and business information concerning its research and development, including the exchange of confidential business and technical information and/or materials. The Party </w:t>
      </w:r>
      <w:r w:rsidRPr="509C7AA5" w:rsidR="00A16E82">
        <w:rPr>
          <w:rFonts w:ascii="Cambria" w:hAnsi="Cambria" w:eastAsia="Cambria" w:cs="Cambria"/>
          <w:color w:val="000000" w:themeColor="text1" w:themeTint="FF" w:themeShade="FF"/>
          <w:sz w:val="24"/>
          <w:szCs w:val="24"/>
          <w:lang w:val="en-US" w:eastAsia="es-ES"/>
        </w:rPr>
        <w:t>disclosing</w:t>
      </w:r>
      <w:r w:rsidRPr="509C7AA5" w:rsidR="00A16E82">
        <w:rPr>
          <w:rFonts w:ascii="Cambria" w:hAnsi="Cambria" w:eastAsia="Cambria" w:cs="Cambria"/>
          <w:color w:val="000000" w:themeColor="text1" w:themeTint="FF" w:themeShade="FF"/>
          <w:sz w:val="24"/>
          <w:szCs w:val="24"/>
          <w:lang w:val="en-US" w:eastAsia="es-ES"/>
        </w:rPr>
        <w:t xml:space="preserve"> Confidential Information (as that term is defined below) hereunder shall be referred to as the “Disclosing Party” and the Party receiving Confidential Information hereunder shall be referred to as the “Receiving Party.” The Receiving Party acknowledges that the information </w:t>
      </w:r>
      <w:r w:rsidRPr="509C7AA5" w:rsidR="00A16E82">
        <w:rPr>
          <w:rFonts w:ascii="Cambria" w:hAnsi="Cambria" w:eastAsia="Cambria" w:cs="Cambria"/>
          <w:color w:val="000000" w:themeColor="text1" w:themeTint="FF" w:themeShade="FF"/>
          <w:sz w:val="24"/>
          <w:szCs w:val="24"/>
          <w:lang w:val="en-US" w:eastAsia="es-ES"/>
        </w:rPr>
        <w:t>disclosed</w:t>
      </w:r>
      <w:r w:rsidRPr="509C7AA5" w:rsidR="00A16E82">
        <w:rPr>
          <w:rFonts w:ascii="Cambria" w:hAnsi="Cambria" w:eastAsia="Cambria" w:cs="Cambria"/>
          <w:color w:val="000000" w:themeColor="text1" w:themeTint="FF" w:themeShade="FF"/>
          <w:sz w:val="24"/>
          <w:szCs w:val="24"/>
          <w:lang w:val="en-US" w:eastAsia="es-ES"/>
        </w:rPr>
        <w:t xml:space="preserve"> and identified as confidential is to be considered Confidential Information and is to be protected as confidential </w:t>
      </w:r>
      <w:r w:rsidRPr="509C7AA5" w:rsidR="00A16E82">
        <w:rPr>
          <w:rFonts w:ascii="Cambria" w:hAnsi="Cambria" w:eastAsia="Cambria" w:cs="Cambria"/>
          <w:color w:val="000000" w:themeColor="text1" w:themeTint="FF" w:themeShade="FF"/>
          <w:sz w:val="24"/>
          <w:szCs w:val="24"/>
          <w:lang w:val="en-US" w:eastAsia="es-ES"/>
        </w:rPr>
        <w:t>in accordance with</w:t>
      </w:r>
      <w:r w:rsidRPr="509C7AA5" w:rsidR="00A16E82">
        <w:rPr>
          <w:rFonts w:ascii="Cambria" w:hAnsi="Cambria" w:eastAsia="Cambria" w:cs="Cambria"/>
          <w:color w:val="000000" w:themeColor="text1" w:themeTint="FF" w:themeShade="FF"/>
          <w:sz w:val="24"/>
          <w:szCs w:val="24"/>
          <w:lang w:val="en-US" w:eastAsia="es-ES"/>
        </w:rPr>
        <w:t xml:space="preserve"> this Agreement. The Receiving Party agrees to receive such Confidential Information subject to the following terms and conditions: </w:t>
      </w:r>
    </w:p>
    <w:p w:rsidRPr="006221D0" w:rsidR="00230151" w:rsidP="509C7AA5" w:rsidRDefault="00230151" w14:paraId="7BD62688" w14:textId="77777777">
      <w:pPr>
        <w:spacing w:after="0" w:line="240" w:lineRule="auto"/>
        <w:jc w:val="both"/>
        <w:rPr>
          <w:rFonts w:ascii="Cambria" w:hAnsi="Cambria" w:eastAsia="Cambria" w:cs="Cambria"/>
          <w:sz w:val="24"/>
          <w:szCs w:val="24"/>
          <w:lang w:val="en-US" w:eastAsia="es-ES"/>
        </w:rPr>
      </w:pPr>
    </w:p>
    <w:p w:rsidRPr="001A749E" w:rsidR="005D5886" w:rsidP="509C7AA5" w:rsidRDefault="004D2A85" w14:paraId="61913587" w14:textId="6AA21D6C">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4D2A85">
        <w:rPr>
          <w:rFonts w:ascii="Cambria" w:hAnsi="Cambria" w:eastAsia="Cambria" w:cs="Cambria"/>
          <w:color w:val="000000" w:themeColor="text1" w:themeTint="FF" w:themeShade="FF"/>
          <w:sz w:val="24"/>
          <w:szCs w:val="24"/>
          <w:lang w:val="en-US" w:eastAsia="es-ES"/>
        </w:rPr>
        <w:t>“</w:t>
      </w:r>
      <w:r w:rsidRPr="509C7AA5" w:rsidR="00A16E82">
        <w:rPr>
          <w:rFonts w:ascii="Cambria" w:hAnsi="Cambria" w:eastAsia="Cambria" w:cs="Cambria"/>
          <w:color w:val="000000" w:themeColor="text1" w:themeTint="FF" w:themeShade="FF"/>
          <w:sz w:val="24"/>
          <w:szCs w:val="24"/>
          <w:lang w:val="en-US" w:eastAsia="es-ES"/>
        </w:rPr>
        <w:t>Confidential</w:t>
      </w:r>
      <w:r w:rsidRPr="509C7AA5" w:rsidR="00A16E82">
        <w:rPr>
          <w:rFonts w:ascii="Cambria" w:hAnsi="Cambria" w:eastAsia="Cambria" w:cs="Cambria"/>
          <w:color w:val="000000" w:themeColor="text1" w:themeTint="FF" w:themeShade="FF"/>
          <w:sz w:val="24"/>
          <w:szCs w:val="24"/>
          <w:lang w:val="en-US" w:eastAsia="es-ES"/>
        </w:rPr>
        <w:t xml:space="preserve"> </w:t>
      </w:r>
      <w:r w:rsidRPr="509C7AA5" w:rsidR="004D2A85">
        <w:rPr>
          <w:rFonts w:ascii="Cambria" w:hAnsi="Cambria" w:eastAsia="Cambria" w:cs="Cambria"/>
          <w:color w:val="000000" w:themeColor="text1" w:themeTint="FF" w:themeShade="FF"/>
          <w:sz w:val="24"/>
          <w:szCs w:val="24"/>
          <w:lang w:val="en-US" w:eastAsia="es-ES"/>
        </w:rPr>
        <w:t>Information</w:t>
      </w:r>
      <w:r w:rsidRPr="509C7AA5" w:rsidR="00A16E82">
        <w:rPr>
          <w:rFonts w:ascii="Cambria" w:hAnsi="Cambria" w:eastAsia="Cambria" w:cs="Cambria"/>
          <w:color w:val="000000" w:themeColor="text1" w:themeTint="FF" w:themeShade="FF"/>
          <w:sz w:val="24"/>
          <w:szCs w:val="24"/>
          <w:lang w:val="en-US" w:eastAsia="es-ES"/>
        </w:rPr>
        <w:t>”</w:t>
      </w:r>
      <w:r w:rsidRPr="509C7AA5" w:rsidR="0060231B">
        <w:rPr>
          <w:rFonts w:ascii="Cambria" w:hAnsi="Cambria" w:eastAsia="Cambria" w:cs="Cambria"/>
          <w:color w:val="000000" w:themeColor="text1" w:themeTint="FF" w:themeShade="FF"/>
          <w:sz w:val="24"/>
          <w:szCs w:val="24"/>
          <w:lang w:val="en-US" w:eastAsia="es-ES"/>
        </w:rPr>
        <w:t xml:space="preserve"> </w:t>
      </w:r>
      <w:r w:rsidRPr="509C7AA5" w:rsidR="00A16E82">
        <w:rPr>
          <w:rFonts w:ascii="Cambria" w:hAnsi="Cambria" w:eastAsia="Cambria" w:cs="Cambria"/>
          <w:color w:val="000000" w:themeColor="text1" w:themeTint="FF" w:themeShade="FF"/>
          <w:sz w:val="24"/>
          <w:szCs w:val="24"/>
          <w:lang w:val="en-US" w:eastAsia="es-ES"/>
        </w:rPr>
        <w:t xml:space="preserve">shall </w:t>
      </w:r>
      <w:r w:rsidRPr="509C7AA5" w:rsidR="0060231B">
        <w:rPr>
          <w:rFonts w:ascii="Cambria" w:hAnsi="Cambria" w:eastAsia="Cambria" w:cs="Cambria"/>
          <w:color w:val="000000" w:themeColor="text1" w:themeTint="FF" w:themeShade="FF"/>
          <w:sz w:val="24"/>
          <w:szCs w:val="24"/>
          <w:lang w:val="en-US" w:eastAsia="es-ES"/>
        </w:rPr>
        <w:t xml:space="preserve">mean </w:t>
      </w:r>
      <w:r w:rsidRPr="509C7AA5" w:rsidR="00A16E82">
        <w:rPr>
          <w:rFonts w:ascii="Cambria" w:hAnsi="Cambria" w:eastAsia="Cambria" w:cs="Cambria"/>
          <w:color w:val="000000" w:themeColor="text1" w:themeTint="FF" w:themeShade="FF"/>
          <w:sz w:val="24"/>
          <w:szCs w:val="24"/>
          <w:lang w:val="en-US" w:eastAsia="es-ES"/>
        </w:rPr>
        <w:t>any information furnished or to be furnished to the Receiving Party by reason or on the occasion of this Agreement (identified as confidential or otherwise), contained in any form of media, whether physical or digital, including by way of example (but not limited to) operations, sales, marketing strategies, internal policies, databases, client lists, business projects, product delivery and marketing methods, trade secrets, industrial secrets, technical information, know-how, manufacturing secrets, molds, patentable or unpatentable inventions, manufacturing techniques, discoveries, chemical formulas, privileged information, techniques, methods, products, procedures, specifications, market objectives and accounting, financial, economic and/or tax situation, including documents, files, financial statements, contracts and reports, recorded, retained or stored in any form, such as through documents, numbers, information tables or databases, charts, illustrations, files, records and computer memories, including original information, copies, excerpts or forms derived from such information, in whole or in part, and any other material or information that is furnished by the Disclosing Party to the Receiving Party.</w:t>
      </w:r>
    </w:p>
    <w:p w:rsidR="008924D5" w:rsidP="509C7AA5" w:rsidRDefault="008924D5" w14:paraId="389F6BE8" w14:textId="77777777">
      <w:pPr>
        <w:pStyle w:val="Prrafodelista"/>
        <w:rPr>
          <w:rFonts w:ascii="Cambria" w:hAnsi="Cambria" w:eastAsia="Cambria" w:cs="Cambria"/>
          <w:color w:val="000000"/>
          <w:sz w:val="24"/>
          <w:szCs w:val="24"/>
          <w:lang w:val="en-US" w:eastAsia="es-ES"/>
        </w:rPr>
      </w:pPr>
    </w:p>
    <w:p w:rsidRPr="008924D5" w:rsidR="009F3272" w:rsidP="509C7AA5" w:rsidRDefault="009F3272" w14:paraId="1ABF5B48" w14:textId="77777777">
      <w:pPr>
        <w:pStyle w:val="Prrafodelista"/>
        <w:spacing w:after="0" w:line="240" w:lineRule="auto"/>
        <w:jc w:val="both"/>
        <w:rPr>
          <w:rFonts w:ascii="Cambria" w:hAnsi="Cambria" w:eastAsia="Cambria" w:cs="Cambria"/>
          <w:color w:val="000000"/>
          <w:sz w:val="24"/>
          <w:szCs w:val="24"/>
          <w:lang w:val="en-US" w:eastAsia="es-ES"/>
        </w:rPr>
      </w:pPr>
    </w:p>
    <w:p w:rsidRPr="001A749E" w:rsidR="00F4455B" w:rsidP="509C7AA5" w:rsidRDefault="00A16E82" w14:paraId="19E29D73" w14:textId="2363336B">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A16E82">
        <w:rPr>
          <w:rFonts w:ascii="Cambria" w:hAnsi="Cambria" w:eastAsia="Cambria" w:cs="Cambria"/>
          <w:color w:val="000000" w:themeColor="text1" w:themeTint="FF" w:themeShade="FF"/>
          <w:sz w:val="24"/>
          <w:szCs w:val="24"/>
          <w:lang w:val="en-US" w:eastAsia="es-ES"/>
        </w:rPr>
        <w:t>The Receiving Party</w:t>
      </w:r>
      <w:r w:rsidRPr="509C7AA5" w:rsidR="00A16E82">
        <w:rPr>
          <w:rFonts w:ascii="Cambria" w:hAnsi="Cambria" w:eastAsia="Cambria" w:cs="Cambria"/>
          <w:color w:val="000000" w:themeColor="text1" w:themeTint="FF" w:themeShade="FF"/>
          <w:sz w:val="24"/>
          <w:szCs w:val="24"/>
          <w:lang w:val="en-US" w:eastAsia="es-ES"/>
        </w:rPr>
        <w:t xml:space="preserve"> </w:t>
      </w:r>
      <w:r w:rsidRPr="509C7AA5" w:rsidR="00B12416">
        <w:rPr>
          <w:rFonts w:ascii="Cambria" w:hAnsi="Cambria" w:eastAsia="Cambria" w:cs="Cambria"/>
          <w:color w:val="000000" w:themeColor="text1" w:themeTint="FF" w:themeShade="FF"/>
          <w:sz w:val="24"/>
          <w:szCs w:val="24"/>
          <w:lang w:val="en-US" w:eastAsia="es-ES"/>
        </w:rPr>
        <w:t>will</w:t>
      </w:r>
      <w:r w:rsidRPr="509C7AA5" w:rsidR="00B12416">
        <w:rPr>
          <w:rFonts w:ascii="Cambria" w:hAnsi="Cambria" w:eastAsia="Cambria" w:cs="Cambria"/>
          <w:color w:val="000000" w:themeColor="text1" w:themeTint="FF" w:themeShade="FF"/>
          <w:sz w:val="24"/>
          <w:szCs w:val="24"/>
          <w:lang w:val="en-US" w:eastAsia="es-ES"/>
        </w:rPr>
        <w:t xml:space="preserve"> </w:t>
      </w:r>
      <w:r w:rsidRPr="509C7AA5" w:rsidR="00F4455B">
        <w:rPr>
          <w:rFonts w:ascii="Cambria" w:hAnsi="Cambria" w:eastAsia="Cambria" w:cs="Cambria"/>
          <w:color w:val="000000" w:themeColor="text1" w:themeTint="FF" w:themeShade="FF"/>
          <w:sz w:val="24"/>
          <w:szCs w:val="24"/>
          <w:lang w:val="en-US" w:eastAsia="es-ES"/>
        </w:rPr>
        <w:t>not</w:t>
      </w:r>
      <w:r w:rsidRPr="509C7AA5" w:rsidR="00B12416">
        <w:rPr>
          <w:rFonts w:ascii="Cambria" w:hAnsi="Cambria" w:eastAsia="Cambria" w:cs="Cambria"/>
          <w:color w:val="000000" w:themeColor="text1" w:themeTint="FF" w:themeShade="FF"/>
          <w:sz w:val="24"/>
          <w:szCs w:val="24"/>
          <w:lang w:val="en-US" w:eastAsia="es-ES"/>
        </w:rPr>
        <w:t xml:space="preserve"> </w:t>
      </w:r>
      <w:r w:rsidRPr="509C7AA5" w:rsidR="00A16E82">
        <w:rPr>
          <w:rFonts w:ascii="Cambria" w:hAnsi="Cambria" w:eastAsia="Cambria" w:cs="Cambria"/>
          <w:color w:val="000000" w:themeColor="text1" w:themeTint="FF" w:themeShade="FF"/>
          <w:sz w:val="24"/>
          <w:szCs w:val="24"/>
          <w:lang w:val="en-US" w:eastAsia="es-ES"/>
        </w:rPr>
        <w:t xml:space="preserve">make use of, </w:t>
      </w:r>
      <w:r w:rsidRPr="509C7AA5" w:rsidR="00A16E82">
        <w:rPr>
          <w:rFonts w:ascii="Cambria" w:hAnsi="Cambria" w:eastAsia="Cambria" w:cs="Cambria"/>
          <w:color w:val="000000" w:themeColor="text1" w:themeTint="FF" w:themeShade="FF"/>
          <w:sz w:val="24"/>
          <w:szCs w:val="24"/>
          <w:lang w:val="en-US" w:eastAsia="es-ES"/>
        </w:rPr>
        <w:t>disseminate</w:t>
      </w:r>
      <w:r w:rsidRPr="509C7AA5" w:rsidR="00A16E82">
        <w:rPr>
          <w:rFonts w:ascii="Cambria" w:hAnsi="Cambria" w:eastAsia="Cambria" w:cs="Cambria"/>
          <w:color w:val="000000" w:themeColor="text1" w:themeTint="FF" w:themeShade="FF"/>
          <w:sz w:val="24"/>
          <w:szCs w:val="24"/>
          <w:lang w:val="en-US" w:eastAsia="es-ES"/>
        </w:rPr>
        <w:t xml:space="preserve">, or in any way </w:t>
      </w:r>
      <w:r w:rsidRPr="509C7AA5" w:rsidR="00A16E82">
        <w:rPr>
          <w:rFonts w:ascii="Cambria" w:hAnsi="Cambria" w:eastAsia="Cambria" w:cs="Cambria"/>
          <w:color w:val="000000" w:themeColor="text1" w:themeTint="FF" w:themeShade="FF"/>
          <w:sz w:val="24"/>
          <w:szCs w:val="24"/>
          <w:lang w:val="en-US" w:eastAsia="es-ES"/>
        </w:rPr>
        <w:t>disclose</w:t>
      </w:r>
      <w:r w:rsidRPr="509C7AA5" w:rsidR="00A16E82">
        <w:rPr>
          <w:rFonts w:ascii="Cambria" w:hAnsi="Cambria" w:eastAsia="Cambria" w:cs="Cambria"/>
          <w:color w:val="000000" w:themeColor="text1" w:themeTint="FF" w:themeShade="FF"/>
          <w:sz w:val="24"/>
          <w:szCs w:val="24"/>
          <w:lang w:val="en-US" w:eastAsia="es-ES"/>
        </w:rPr>
        <w:t xml:space="preserve"> to any third party, person, firm or business any Confidential Information of the Disclosing Party or the fact that discussions or negotiations </w:t>
      </w:r>
      <w:r w:rsidRPr="509C7AA5" w:rsidR="00A16E82">
        <w:rPr>
          <w:rFonts w:ascii="Cambria" w:hAnsi="Cambria" w:eastAsia="Cambria" w:cs="Cambria"/>
          <w:color w:val="000000" w:themeColor="text1" w:themeTint="FF" w:themeShade="FF"/>
          <w:sz w:val="24"/>
          <w:szCs w:val="24"/>
          <w:lang w:val="en-US" w:eastAsia="es-ES"/>
        </w:rPr>
        <w:t>regarding</w:t>
      </w:r>
      <w:r w:rsidRPr="509C7AA5" w:rsidR="00A16E82">
        <w:rPr>
          <w:rFonts w:ascii="Cambria" w:hAnsi="Cambria" w:eastAsia="Cambria" w:cs="Cambria"/>
          <w:color w:val="000000" w:themeColor="text1" w:themeTint="FF" w:themeShade="FF"/>
          <w:sz w:val="24"/>
          <w:szCs w:val="24"/>
          <w:lang w:val="en-US" w:eastAsia="es-ES"/>
        </w:rPr>
        <w:t xml:space="preserve"> the Purpose are being held, without the prior written consent of the Disclosing Party</w:t>
      </w:r>
      <w:r w:rsidRPr="509C7AA5" w:rsidR="007B5851">
        <w:rPr>
          <w:rFonts w:ascii="Cambria" w:hAnsi="Cambria" w:eastAsia="Cambria" w:cs="Cambria"/>
          <w:color w:val="000000" w:themeColor="text1" w:themeTint="FF" w:themeShade="FF"/>
          <w:sz w:val="24"/>
          <w:szCs w:val="24"/>
          <w:lang w:val="en-US" w:eastAsia="es-ES"/>
        </w:rPr>
        <w:t>. Notwithstanding the foregoing, the Receiving Party may disclose Confidential Information or portions thereof obtained from the Disclosing Party to their respective directors, officers, employees, owners, consultants, and affiliates who need to know such Confidential Information in connection with the Receiving Party</w:t>
      </w:r>
      <w:r w:rsidRPr="509C7AA5" w:rsidR="008924D5">
        <w:rPr>
          <w:rFonts w:ascii="Cambria" w:hAnsi="Cambria" w:eastAsia="Cambria" w:cs="Cambria"/>
          <w:color w:val="000000" w:themeColor="text1" w:themeTint="FF" w:themeShade="FF"/>
          <w:sz w:val="24"/>
          <w:szCs w:val="24"/>
          <w:lang w:val="en-US" w:eastAsia="es-ES"/>
        </w:rPr>
        <w:t>’</w:t>
      </w:r>
      <w:r w:rsidRPr="509C7AA5" w:rsidR="007B5851">
        <w:rPr>
          <w:rFonts w:ascii="Cambria" w:hAnsi="Cambria" w:eastAsia="Cambria" w:cs="Cambria"/>
          <w:color w:val="000000" w:themeColor="text1" w:themeTint="FF" w:themeShade="FF"/>
          <w:sz w:val="24"/>
          <w:szCs w:val="24"/>
          <w:lang w:val="en-US" w:eastAsia="es-ES"/>
        </w:rPr>
        <w:t>s obligations hereunder, and solely in connection with the Purpose (hereafter, collectively, “Representatives”). It being understood that the Receiving Party will inform its Representatives of the confidential nature of Confidential Information and cause them to agree to be bound by confidentiality obligations at least as rigorous as those imposed by this Agreement</w:t>
      </w:r>
      <w:r w:rsidRPr="509C7AA5" w:rsidR="001A749E">
        <w:rPr>
          <w:rFonts w:ascii="Cambria" w:hAnsi="Cambria" w:eastAsia="Cambria" w:cs="Cambria"/>
          <w:color w:val="000000" w:themeColor="text1" w:themeTint="FF" w:themeShade="FF"/>
          <w:sz w:val="24"/>
          <w:szCs w:val="24"/>
          <w:lang w:val="en-US" w:eastAsia="es-ES"/>
        </w:rPr>
        <w:t>.</w:t>
      </w:r>
    </w:p>
    <w:p w:rsidRPr="006221D0" w:rsidR="00F40835" w:rsidP="509C7AA5" w:rsidRDefault="00F40835" w14:paraId="128A1671" w14:textId="77777777">
      <w:pPr>
        <w:autoSpaceDE w:val="0"/>
        <w:autoSpaceDN w:val="0"/>
        <w:adjustRightInd w:val="0"/>
        <w:spacing w:after="0" w:line="240" w:lineRule="auto"/>
        <w:jc w:val="both"/>
        <w:rPr>
          <w:rFonts w:ascii="Cambria" w:hAnsi="Cambria" w:eastAsia="Cambria" w:cs="Cambria"/>
          <w:color w:val="000000"/>
          <w:sz w:val="24"/>
          <w:szCs w:val="24"/>
          <w:lang w:val="en-US" w:eastAsia="es-ES"/>
        </w:rPr>
      </w:pPr>
    </w:p>
    <w:p w:rsidRPr="001A749E" w:rsidR="006A4C61" w:rsidP="509C7AA5" w:rsidRDefault="007B5851" w14:paraId="568B9968" w14:textId="2FB84D2A">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7B5851">
        <w:rPr>
          <w:rFonts w:ascii="Cambria" w:hAnsi="Cambria" w:eastAsia="Cambria" w:cs="Cambria"/>
          <w:color w:val="000000" w:themeColor="text1" w:themeTint="FF" w:themeShade="FF"/>
          <w:sz w:val="24"/>
          <w:szCs w:val="24"/>
          <w:lang w:val="en-US" w:eastAsia="es-ES"/>
        </w:rPr>
        <w:t>The Receiving Party</w:t>
      </w:r>
      <w:r w:rsidRPr="509C7AA5" w:rsidR="007B5851">
        <w:rPr>
          <w:rFonts w:ascii="Cambria" w:hAnsi="Cambria" w:eastAsia="Cambria" w:cs="Cambria"/>
          <w:color w:val="000000" w:themeColor="text1" w:themeTint="FF" w:themeShade="FF"/>
          <w:sz w:val="24"/>
          <w:szCs w:val="24"/>
          <w:lang w:val="en-US" w:eastAsia="es-ES"/>
        </w:rPr>
        <w:t xml:space="preserve"> </w:t>
      </w:r>
      <w:r w:rsidRPr="509C7AA5" w:rsidR="00F40835">
        <w:rPr>
          <w:rFonts w:ascii="Cambria" w:hAnsi="Cambria" w:eastAsia="Cambria" w:cs="Cambria"/>
          <w:color w:val="000000" w:themeColor="text1" w:themeTint="FF" w:themeShade="FF"/>
          <w:sz w:val="24"/>
          <w:szCs w:val="24"/>
          <w:lang w:val="en-US" w:eastAsia="es-ES"/>
        </w:rPr>
        <w:t>agrees to use reasonable care to hold in confidence and prevent unauthorized u</w:t>
      </w:r>
      <w:r w:rsidRPr="509C7AA5" w:rsidR="00D16D6B">
        <w:rPr>
          <w:rFonts w:ascii="Cambria" w:hAnsi="Cambria" w:eastAsia="Cambria" w:cs="Cambria"/>
          <w:color w:val="000000" w:themeColor="text1" w:themeTint="FF" w:themeShade="FF"/>
          <w:sz w:val="24"/>
          <w:szCs w:val="24"/>
          <w:lang w:val="en-US" w:eastAsia="es-ES"/>
        </w:rPr>
        <w:t>s</w:t>
      </w:r>
      <w:r w:rsidRPr="509C7AA5" w:rsidR="00F40835">
        <w:rPr>
          <w:rFonts w:ascii="Cambria" w:hAnsi="Cambria" w:eastAsia="Cambria" w:cs="Cambria"/>
          <w:color w:val="000000" w:themeColor="text1" w:themeTint="FF" w:themeShade="FF"/>
          <w:sz w:val="24"/>
          <w:szCs w:val="24"/>
          <w:lang w:val="en-US" w:eastAsia="es-ES"/>
        </w:rPr>
        <w:t xml:space="preserve">e of </w:t>
      </w:r>
      <w:r w:rsidRPr="509C7AA5" w:rsidR="007B5851">
        <w:rPr>
          <w:rFonts w:ascii="Cambria" w:hAnsi="Cambria" w:eastAsia="Cambria" w:cs="Cambria"/>
          <w:color w:val="000000" w:themeColor="text1" w:themeTint="FF" w:themeShade="FF"/>
          <w:sz w:val="24"/>
          <w:szCs w:val="24"/>
          <w:lang w:val="en-US" w:eastAsia="es-ES"/>
        </w:rPr>
        <w:t>Confidential</w:t>
      </w:r>
      <w:r w:rsidRPr="509C7AA5" w:rsidR="007B5851">
        <w:rPr>
          <w:rFonts w:ascii="Cambria" w:hAnsi="Cambria" w:eastAsia="Cambria" w:cs="Cambria"/>
          <w:color w:val="000000" w:themeColor="text1" w:themeTint="FF" w:themeShade="FF"/>
          <w:sz w:val="24"/>
          <w:szCs w:val="24"/>
          <w:lang w:val="en-US" w:eastAsia="es-ES"/>
        </w:rPr>
        <w:t xml:space="preserve"> </w:t>
      </w:r>
      <w:r w:rsidRPr="509C7AA5" w:rsidR="00F40835">
        <w:rPr>
          <w:rFonts w:ascii="Cambria" w:hAnsi="Cambria" w:eastAsia="Cambria" w:cs="Cambria"/>
          <w:color w:val="000000" w:themeColor="text1" w:themeTint="FF" w:themeShade="FF"/>
          <w:sz w:val="24"/>
          <w:szCs w:val="24"/>
          <w:lang w:val="en-US" w:eastAsia="es-ES"/>
        </w:rPr>
        <w:t xml:space="preserve">Information by exercising the same degree of care </w:t>
      </w:r>
      <w:bookmarkStart w:name="_Hlk132884213" w:id="0"/>
      <w:r w:rsidRPr="509C7AA5" w:rsidR="007B5851">
        <w:rPr>
          <w:rFonts w:ascii="Cambria" w:hAnsi="Cambria" w:eastAsia="Cambria" w:cs="Cambria"/>
          <w:color w:val="000000" w:themeColor="text1" w:themeTint="FF" w:themeShade="FF"/>
          <w:sz w:val="24"/>
          <w:szCs w:val="24"/>
          <w:lang w:val="en-US" w:eastAsia="es-ES"/>
        </w:rPr>
        <w:t xml:space="preserve">as it </w:t>
      </w:r>
      <w:r w:rsidRPr="509C7AA5" w:rsidR="008924D5">
        <w:rPr>
          <w:rFonts w:ascii="Cambria" w:hAnsi="Cambria" w:eastAsia="Cambria" w:cs="Cambria"/>
          <w:color w:val="000000" w:themeColor="text1" w:themeTint="FF" w:themeShade="FF"/>
          <w:sz w:val="24"/>
          <w:szCs w:val="24"/>
          <w:lang w:val="en-US" w:eastAsia="es-ES"/>
        </w:rPr>
        <w:t xml:space="preserve">applies </w:t>
      </w:r>
      <w:r w:rsidRPr="509C7AA5" w:rsidR="007B5851">
        <w:rPr>
          <w:rFonts w:ascii="Cambria" w:hAnsi="Cambria" w:eastAsia="Cambria" w:cs="Cambria"/>
          <w:color w:val="000000" w:themeColor="text1" w:themeTint="FF" w:themeShade="FF"/>
          <w:sz w:val="24"/>
          <w:szCs w:val="24"/>
          <w:lang w:val="en-US" w:eastAsia="es-ES"/>
        </w:rPr>
        <w:t xml:space="preserve">to its own Confidential Information, but no less than is commercially </w:t>
      </w:r>
      <w:bookmarkEnd w:id="0"/>
      <w:r w:rsidRPr="509C7AA5" w:rsidR="007B5851">
        <w:rPr>
          <w:rFonts w:ascii="Cambria" w:hAnsi="Cambria" w:eastAsia="Cambria" w:cs="Cambria"/>
          <w:color w:val="000000" w:themeColor="text1" w:themeTint="FF" w:themeShade="FF"/>
          <w:sz w:val="24"/>
          <w:szCs w:val="24"/>
          <w:lang w:val="en-US" w:eastAsia="es-ES"/>
        </w:rPr>
        <w:t xml:space="preserve">reasonable and </w:t>
      </w:r>
      <w:r w:rsidRPr="509C7AA5" w:rsidR="007B5851">
        <w:rPr>
          <w:rFonts w:ascii="Cambria" w:hAnsi="Cambria" w:eastAsia="Cambria" w:cs="Cambria"/>
          <w:color w:val="000000" w:themeColor="text1" w:themeTint="FF" w:themeShade="FF"/>
          <w:sz w:val="24"/>
          <w:szCs w:val="24"/>
          <w:lang w:val="en-US" w:eastAsia="es-ES"/>
        </w:rPr>
        <w:t>in accordance with</w:t>
      </w:r>
      <w:r w:rsidRPr="509C7AA5" w:rsidR="007B5851">
        <w:rPr>
          <w:rFonts w:ascii="Cambria" w:hAnsi="Cambria" w:eastAsia="Cambria" w:cs="Cambria"/>
          <w:color w:val="000000" w:themeColor="text1" w:themeTint="FF" w:themeShade="FF"/>
          <w:sz w:val="24"/>
          <w:szCs w:val="24"/>
          <w:lang w:val="en-US" w:eastAsia="es-ES"/>
        </w:rPr>
        <w:t xml:space="preserve"> industry standards</w:t>
      </w:r>
      <w:r w:rsidRPr="509C7AA5" w:rsidR="00F40835">
        <w:rPr>
          <w:rFonts w:ascii="Cambria" w:hAnsi="Cambria" w:eastAsia="Cambria" w:cs="Cambria"/>
          <w:color w:val="000000" w:themeColor="text1" w:themeTint="FF" w:themeShade="FF"/>
          <w:sz w:val="24"/>
          <w:szCs w:val="24"/>
          <w:lang w:val="en-US" w:eastAsia="es-ES"/>
        </w:rPr>
        <w:t>.</w:t>
      </w:r>
    </w:p>
    <w:p w:rsidRPr="001A749E" w:rsidR="00931BE7" w:rsidP="509C7AA5" w:rsidRDefault="00931BE7" w14:paraId="44891900" w14:textId="77777777">
      <w:pPr>
        <w:autoSpaceDE w:val="0"/>
        <w:autoSpaceDN w:val="0"/>
        <w:adjustRightInd w:val="0"/>
        <w:spacing w:after="0" w:line="240" w:lineRule="auto"/>
        <w:ind w:left="360"/>
        <w:jc w:val="both"/>
        <w:rPr>
          <w:rFonts w:ascii="Cambria" w:hAnsi="Cambria" w:eastAsia="Cambria" w:cs="Cambria"/>
          <w:color w:val="000000"/>
          <w:sz w:val="24"/>
          <w:szCs w:val="24"/>
          <w:lang w:val="en-US" w:eastAsia="es-ES"/>
        </w:rPr>
      </w:pPr>
    </w:p>
    <w:p w:rsidR="00931BE7" w:rsidP="509C7AA5" w:rsidRDefault="0002521C" w14:paraId="5A90F641" w14:textId="4C750E10">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02521C">
        <w:rPr>
          <w:rFonts w:ascii="Cambria" w:hAnsi="Cambria" w:eastAsia="Cambria" w:cs="Cambria"/>
          <w:color w:val="000000" w:themeColor="text1" w:themeTint="FF" w:themeShade="FF"/>
          <w:sz w:val="24"/>
          <w:szCs w:val="24"/>
          <w:lang w:val="en-US" w:eastAsia="es-ES"/>
        </w:rPr>
        <w:t>Confidential</w:t>
      </w:r>
      <w:r w:rsidRPr="509C7AA5" w:rsidR="0002521C">
        <w:rPr>
          <w:rFonts w:ascii="Cambria" w:hAnsi="Cambria" w:eastAsia="Cambria" w:cs="Cambria"/>
          <w:color w:val="000000" w:themeColor="text1" w:themeTint="FF" w:themeShade="FF"/>
          <w:sz w:val="24"/>
          <w:szCs w:val="24"/>
          <w:lang w:val="en-US" w:eastAsia="es-ES"/>
        </w:rPr>
        <w:t xml:space="preserve"> </w:t>
      </w:r>
      <w:r w:rsidRPr="509C7AA5" w:rsidR="00931BE7">
        <w:rPr>
          <w:rFonts w:ascii="Cambria" w:hAnsi="Cambria" w:eastAsia="Cambria" w:cs="Cambria"/>
          <w:color w:val="000000" w:themeColor="text1" w:themeTint="FF" w:themeShade="FF"/>
          <w:sz w:val="24"/>
          <w:szCs w:val="24"/>
          <w:lang w:val="en-US" w:eastAsia="es-ES"/>
        </w:rPr>
        <w:t xml:space="preserve">Information </w:t>
      </w:r>
      <w:r w:rsidRPr="509C7AA5" w:rsidR="0002521C">
        <w:rPr>
          <w:rFonts w:ascii="Cambria" w:hAnsi="Cambria" w:eastAsia="Cambria" w:cs="Cambria"/>
          <w:color w:val="000000" w:themeColor="text1" w:themeTint="FF" w:themeShade="FF"/>
          <w:sz w:val="24"/>
          <w:szCs w:val="24"/>
          <w:lang w:val="en-US" w:eastAsia="es-ES"/>
        </w:rPr>
        <w:t xml:space="preserve">shall not </w:t>
      </w:r>
      <w:r w:rsidRPr="509C7AA5" w:rsidR="0002521C">
        <w:rPr>
          <w:rFonts w:ascii="Cambria" w:hAnsi="Cambria" w:eastAsia="Cambria" w:cs="Cambria"/>
          <w:color w:val="000000" w:themeColor="text1" w:themeTint="FF" w:themeShade="FF"/>
          <w:sz w:val="24"/>
          <w:szCs w:val="24"/>
          <w:lang w:val="en-US" w:eastAsia="es-ES"/>
        </w:rPr>
        <w:t xml:space="preserve">include, and nothing </w:t>
      </w:r>
      <w:r w:rsidRPr="509C7AA5" w:rsidR="0002521C">
        <w:rPr>
          <w:rFonts w:ascii="Cambria" w:hAnsi="Cambria" w:eastAsia="Cambria" w:cs="Cambria"/>
          <w:color w:val="000000" w:themeColor="text1" w:themeTint="FF" w:themeShade="FF"/>
          <w:sz w:val="24"/>
          <w:szCs w:val="24"/>
          <w:lang w:val="en-US" w:eastAsia="es-ES"/>
        </w:rPr>
        <w:t>contained</w:t>
      </w:r>
      <w:r w:rsidRPr="509C7AA5" w:rsidR="0002521C">
        <w:rPr>
          <w:rFonts w:ascii="Cambria" w:hAnsi="Cambria" w:eastAsia="Cambria" w:cs="Cambria"/>
          <w:color w:val="000000" w:themeColor="text1" w:themeTint="FF" w:themeShade="FF"/>
          <w:sz w:val="24"/>
          <w:szCs w:val="24"/>
          <w:lang w:val="en-US" w:eastAsia="es-ES"/>
        </w:rPr>
        <w:t xml:space="preserve"> </w:t>
      </w:r>
      <w:r w:rsidRPr="509C7AA5" w:rsidR="0002521C">
        <w:rPr>
          <w:rFonts w:ascii="Cambria" w:hAnsi="Cambria" w:eastAsia="Cambria" w:cs="Cambria"/>
          <w:color w:val="000000" w:themeColor="text1" w:themeTint="FF" w:themeShade="FF"/>
          <w:sz w:val="24"/>
          <w:szCs w:val="24"/>
          <w:lang w:val="en-US" w:eastAsia="es-ES"/>
        </w:rPr>
        <w:t>herein</w:t>
      </w:r>
      <w:r w:rsidRPr="509C7AA5" w:rsidR="0002521C">
        <w:rPr>
          <w:rFonts w:ascii="Cambria" w:hAnsi="Cambria" w:eastAsia="Cambria" w:cs="Cambria"/>
          <w:color w:val="000000" w:themeColor="text1" w:themeTint="FF" w:themeShade="FF"/>
          <w:sz w:val="24"/>
          <w:szCs w:val="24"/>
          <w:lang w:val="en-US" w:eastAsia="es-ES"/>
        </w:rPr>
        <w:t xml:space="preserve"> shall in any way restrict or impair the Receiving Party’s right to use, </w:t>
      </w:r>
      <w:r w:rsidRPr="509C7AA5" w:rsidR="0002521C">
        <w:rPr>
          <w:rFonts w:ascii="Cambria" w:hAnsi="Cambria" w:eastAsia="Cambria" w:cs="Cambria"/>
          <w:color w:val="000000" w:themeColor="text1" w:themeTint="FF" w:themeShade="FF"/>
          <w:sz w:val="24"/>
          <w:szCs w:val="24"/>
          <w:lang w:val="en-US" w:eastAsia="es-ES"/>
        </w:rPr>
        <w:t>disclose</w:t>
      </w:r>
      <w:r w:rsidRPr="509C7AA5" w:rsidR="0002521C">
        <w:rPr>
          <w:rFonts w:ascii="Cambria" w:hAnsi="Cambria" w:eastAsia="Cambria" w:cs="Cambria"/>
          <w:color w:val="000000" w:themeColor="text1" w:themeTint="FF" w:themeShade="FF"/>
          <w:sz w:val="24"/>
          <w:szCs w:val="24"/>
          <w:lang w:val="en-US" w:eastAsia="es-ES"/>
        </w:rPr>
        <w:t xml:space="preserve"> or otherwise deal with, any information or data which</w:t>
      </w:r>
      <w:r w:rsidRPr="509C7AA5" w:rsidR="001A749E">
        <w:rPr>
          <w:rFonts w:ascii="Cambria" w:hAnsi="Cambria" w:eastAsia="Cambria" w:cs="Cambria"/>
          <w:color w:val="000000" w:themeColor="text1" w:themeTint="FF" w:themeShade="FF"/>
          <w:sz w:val="24"/>
          <w:szCs w:val="24"/>
          <w:lang w:val="en-US" w:eastAsia="es-ES"/>
        </w:rPr>
        <w:t>:</w:t>
      </w:r>
    </w:p>
    <w:p w:rsidRPr="006221D0" w:rsidR="0002521C" w:rsidP="509C7AA5" w:rsidRDefault="0002521C" w14:paraId="59E0ECE3" w14:textId="77777777">
      <w:pPr>
        <w:pStyle w:val="Prrafodelista"/>
        <w:spacing w:after="0" w:line="240" w:lineRule="auto"/>
        <w:jc w:val="both"/>
        <w:rPr>
          <w:rFonts w:ascii="Cambria" w:hAnsi="Cambria" w:eastAsia="Cambria" w:cs="Cambria"/>
          <w:color w:val="000000"/>
          <w:sz w:val="24"/>
          <w:szCs w:val="24"/>
          <w:lang w:val="en-US" w:eastAsia="es-ES"/>
        </w:rPr>
      </w:pPr>
    </w:p>
    <w:p w:rsidRPr="006221D0" w:rsidR="00931BE7" w:rsidP="509C7AA5" w:rsidRDefault="0002521C" w14:paraId="064412FA" w14:textId="28A5FE32">
      <w:pPr>
        <w:pStyle w:val="Prrafodelista"/>
        <w:numPr>
          <w:ilvl w:val="0"/>
          <w:numId w:val="23"/>
        </w:numPr>
        <w:autoSpaceDE w:val="0"/>
        <w:autoSpaceDN w:val="0"/>
        <w:adjustRightInd w:val="0"/>
        <w:spacing w:after="0" w:line="240" w:lineRule="auto"/>
        <w:jc w:val="both"/>
        <w:rPr>
          <w:rFonts w:ascii="Cambria" w:hAnsi="Cambria" w:eastAsia="Cambria" w:cs="Cambria"/>
          <w:color w:val="000000"/>
          <w:sz w:val="24"/>
          <w:szCs w:val="24"/>
          <w:lang w:val="en-US" w:eastAsia="es-ES"/>
        </w:rPr>
      </w:pPr>
      <w:r w:rsidRPr="509C7AA5" w:rsidR="0002521C">
        <w:rPr>
          <w:rFonts w:ascii="Cambria" w:hAnsi="Cambria" w:eastAsia="Cambria" w:cs="Cambria"/>
          <w:color w:val="000000" w:themeColor="text1" w:themeTint="FF" w:themeShade="FF"/>
          <w:sz w:val="24"/>
          <w:szCs w:val="24"/>
          <w:lang w:val="en-US" w:eastAsia="es-ES"/>
        </w:rPr>
        <w:t xml:space="preserve">at the time of </w:t>
      </w:r>
      <w:r w:rsidRPr="509C7AA5" w:rsidR="0002521C">
        <w:rPr>
          <w:rFonts w:ascii="Cambria" w:hAnsi="Cambria" w:eastAsia="Cambria" w:cs="Cambria"/>
          <w:color w:val="000000" w:themeColor="text1" w:themeTint="FF" w:themeShade="FF"/>
          <w:sz w:val="24"/>
          <w:szCs w:val="24"/>
          <w:lang w:val="en-US" w:eastAsia="es-ES"/>
        </w:rPr>
        <w:t>disclosure</w:t>
      </w:r>
      <w:r w:rsidRPr="509C7AA5" w:rsidR="006F7A54">
        <w:rPr>
          <w:rFonts w:ascii="Cambria" w:hAnsi="Cambria" w:eastAsia="Cambria" w:cs="Cambria"/>
          <w:color w:val="000000" w:themeColor="text1" w:themeTint="FF" w:themeShade="FF"/>
          <w:sz w:val="24"/>
          <w:szCs w:val="24"/>
          <w:lang w:val="en-US" w:eastAsia="es-ES"/>
        </w:rPr>
        <w:t>:</w:t>
      </w:r>
      <w:r w:rsidRPr="509C7AA5" w:rsidR="0002521C">
        <w:rPr>
          <w:rFonts w:ascii="Cambria" w:hAnsi="Cambria" w:eastAsia="Cambria" w:cs="Cambria"/>
          <w:color w:val="000000" w:themeColor="text1" w:themeTint="FF" w:themeShade="FF"/>
          <w:sz w:val="24"/>
          <w:szCs w:val="24"/>
          <w:lang w:val="en-US" w:eastAsia="es-ES"/>
        </w:rPr>
        <w:t xml:space="preserve"> i</w:t>
      </w:r>
      <w:r w:rsidRPr="509C7AA5" w:rsidR="00931BE7">
        <w:rPr>
          <w:rFonts w:ascii="Cambria" w:hAnsi="Cambria" w:eastAsia="Cambria" w:cs="Cambria"/>
          <w:color w:val="000000" w:themeColor="text1" w:themeTint="FF" w:themeShade="FF"/>
          <w:sz w:val="24"/>
          <w:szCs w:val="24"/>
          <w:lang w:val="en-US" w:eastAsia="es-ES"/>
        </w:rPr>
        <w:t xml:space="preserve">s </w:t>
      </w:r>
      <w:r w:rsidRPr="509C7AA5" w:rsidR="0002521C">
        <w:rPr>
          <w:rFonts w:ascii="Cambria" w:hAnsi="Cambria" w:eastAsia="Cambria" w:cs="Cambria"/>
          <w:color w:val="000000" w:themeColor="text1" w:themeTint="FF" w:themeShade="FF"/>
          <w:sz w:val="24"/>
          <w:szCs w:val="24"/>
          <w:lang w:val="en-US" w:eastAsia="es-ES"/>
        </w:rPr>
        <w:t>generally available</w:t>
      </w:r>
      <w:r w:rsidRPr="509C7AA5" w:rsidR="0002521C">
        <w:rPr>
          <w:rFonts w:ascii="Cambria" w:hAnsi="Cambria" w:eastAsia="Cambria" w:cs="Cambria"/>
          <w:color w:val="000000" w:themeColor="text1" w:themeTint="FF" w:themeShade="FF"/>
          <w:sz w:val="24"/>
          <w:szCs w:val="24"/>
          <w:lang w:val="en-US" w:eastAsia="es-ES"/>
        </w:rPr>
        <w:t xml:space="preserve"> to</w:t>
      </w:r>
      <w:r w:rsidRPr="509C7AA5" w:rsidR="00931BE7">
        <w:rPr>
          <w:rFonts w:ascii="Cambria" w:hAnsi="Cambria" w:eastAsia="Cambria" w:cs="Cambria"/>
          <w:color w:val="000000" w:themeColor="text1" w:themeTint="FF" w:themeShade="FF"/>
          <w:sz w:val="24"/>
          <w:szCs w:val="24"/>
          <w:lang w:val="en-US" w:eastAsia="es-ES"/>
        </w:rPr>
        <w:t xml:space="preserve"> the public </w:t>
      </w:r>
      <w:r w:rsidRPr="509C7AA5" w:rsidR="0002521C">
        <w:rPr>
          <w:rFonts w:ascii="Cambria" w:hAnsi="Cambria" w:eastAsia="Cambria" w:cs="Cambria"/>
          <w:color w:val="000000" w:themeColor="text1" w:themeTint="FF" w:themeShade="FF"/>
          <w:sz w:val="24"/>
          <w:szCs w:val="24"/>
          <w:lang w:val="en-US" w:eastAsia="es-ES"/>
        </w:rPr>
        <w:t xml:space="preserve">or thereafter becomes </w:t>
      </w:r>
      <w:r w:rsidRPr="509C7AA5" w:rsidR="0002521C">
        <w:rPr>
          <w:rFonts w:ascii="Cambria" w:hAnsi="Cambria" w:eastAsia="Cambria" w:cs="Cambria"/>
          <w:color w:val="000000" w:themeColor="text1" w:themeTint="FF" w:themeShade="FF"/>
          <w:sz w:val="24"/>
          <w:szCs w:val="24"/>
          <w:lang w:val="en-US" w:eastAsia="es-ES"/>
        </w:rPr>
        <w:t>generally available</w:t>
      </w:r>
      <w:r w:rsidRPr="509C7AA5" w:rsidR="0002521C">
        <w:rPr>
          <w:rFonts w:ascii="Cambria" w:hAnsi="Cambria" w:eastAsia="Cambria" w:cs="Cambria"/>
          <w:color w:val="000000" w:themeColor="text1" w:themeTint="FF" w:themeShade="FF"/>
          <w:sz w:val="24"/>
          <w:szCs w:val="24"/>
          <w:lang w:val="en-US" w:eastAsia="es-ES"/>
        </w:rPr>
        <w:t xml:space="preserve"> to the public </w:t>
      </w:r>
      <w:r w:rsidRPr="509C7AA5" w:rsidR="0002521C">
        <w:rPr>
          <w:rFonts w:ascii="Cambria" w:hAnsi="Cambria" w:eastAsia="Cambria" w:cs="Cambria"/>
          <w:color w:val="000000" w:themeColor="text1" w:themeTint="FF" w:themeShade="FF"/>
          <w:sz w:val="24"/>
          <w:szCs w:val="24"/>
          <w:lang w:val="en-US" w:eastAsia="es-ES"/>
        </w:rPr>
        <w:t xml:space="preserve">through no act of the Receiving </w:t>
      </w:r>
      <w:r w:rsidRPr="509C7AA5" w:rsidR="0002521C">
        <w:rPr>
          <w:rFonts w:ascii="Cambria" w:hAnsi="Cambria" w:eastAsia="Cambria" w:cs="Cambria"/>
          <w:color w:val="000000" w:themeColor="text1" w:themeTint="FF" w:themeShade="FF"/>
          <w:sz w:val="24"/>
          <w:szCs w:val="24"/>
          <w:lang w:val="en-US" w:eastAsia="es-ES"/>
        </w:rPr>
        <w:t>Party</w:t>
      </w:r>
      <w:r w:rsidRPr="509C7AA5" w:rsidR="00931BE7">
        <w:rPr>
          <w:rFonts w:ascii="Cambria" w:hAnsi="Cambria" w:eastAsia="Cambria" w:cs="Cambria"/>
          <w:color w:val="000000" w:themeColor="text1" w:themeTint="FF" w:themeShade="FF"/>
          <w:sz w:val="24"/>
          <w:szCs w:val="24"/>
          <w:lang w:val="en-US" w:eastAsia="es-ES"/>
        </w:rPr>
        <w:t>;</w:t>
      </w:r>
    </w:p>
    <w:p w:rsidRPr="001A749E" w:rsidR="00931BE7" w:rsidP="509C7AA5" w:rsidRDefault="0002521C" w14:paraId="7C98C1DB" w14:textId="57016548">
      <w:pPr>
        <w:pStyle w:val="Prrafodelista"/>
        <w:numPr>
          <w:ilvl w:val="0"/>
          <w:numId w:val="23"/>
        </w:numPr>
        <w:autoSpaceDE w:val="0"/>
        <w:autoSpaceDN w:val="0"/>
        <w:adjustRightInd w:val="0"/>
        <w:spacing w:after="0" w:line="240" w:lineRule="auto"/>
        <w:jc w:val="both"/>
        <w:rPr>
          <w:rFonts w:ascii="Cambria" w:hAnsi="Cambria" w:eastAsia="Cambria" w:cs="Cambria"/>
          <w:color w:val="000000"/>
          <w:sz w:val="24"/>
          <w:szCs w:val="24"/>
          <w:lang w:val="en-US" w:eastAsia="es-ES"/>
        </w:rPr>
      </w:pPr>
      <w:r w:rsidRPr="509C7AA5" w:rsidR="0002521C">
        <w:rPr>
          <w:rFonts w:ascii="Cambria" w:hAnsi="Cambria" w:eastAsia="Cambria" w:cs="Cambria"/>
          <w:color w:val="000000" w:themeColor="text1" w:themeTint="FF" w:themeShade="FF"/>
          <w:sz w:val="24"/>
          <w:szCs w:val="24"/>
          <w:lang w:val="en-US" w:eastAsia="es-ES"/>
        </w:rPr>
        <w:t>c</w:t>
      </w:r>
      <w:r w:rsidRPr="509C7AA5" w:rsidR="00931BE7">
        <w:rPr>
          <w:rFonts w:ascii="Cambria" w:hAnsi="Cambria" w:eastAsia="Cambria" w:cs="Cambria"/>
          <w:color w:val="000000" w:themeColor="text1" w:themeTint="FF" w:themeShade="FF"/>
          <w:sz w:val="24"/>
          <w:szCs w:val="24"/>
          <w:lang w:val="en-US" w:eastAsia="es-ES"/>
        </w:rPr>
        <w:t xml:space="preserve">an </w:t>
      </w:r>
      <w:r w:rsidRPr="509C7AA5" w:rsidR="00693E40">
        <w:rPr>
          <w:rFonts w:ascii="Cambria" w:hAnsi="Cambria" w:eastAsia="Cambria" w:cs="Cambria"/>
          <w:color w:val="000000" w:themeColor="text1" w:themeTint="FF" w:themeShade="FF"/>
          <w:sz w:val="24"/>
          <w:szCs w:val="24"/>
          <w:lang w:val="en-US" w:eastAsia="es-ES"/>
        </w:rPr>
        <w:t xml:space="preserve">be </w:t>
      </w:r>
      <w:r w:rsidRPr="509C7AA5" w:rsidR="00693E40">
        <w:rPr>
          <w:rFonts w:ascii="Cambria" w:hAnsi="Cambria" w:eastAsia="Cambria" w:cs="Cambria"/>
          <w:color w:val="000000" w:themeColor="text1" w:themeTint="FF" w:themeShade="FF"/>
          <w:sz w:val="24"/>
          <w:szCs w:val="24"/>
          <w:lang w:val="en-US" w:eastAsia="es-ES"/>
        </w:rPr>
        <w:t>demonstrated</w:t>
      </w:r>
      <w:r w:rsidRPr="509C7AA5" w:rsidR="00693E40">
        <w:rPr>
          <w:rFonts w:ascii="Cambria" w:hAnsi="Cambria" w:eastAsia="Cambria" w:cs="Cambria"/>
          <w:color w:val="000000" w:themeColor="text1" w:themeTint="FF" w:themeShade="FF"/>
          <w:sz w:val="24"/>
          <w:szCs w:val="24"/>
          <w:lang w:val="en-US" w:eastAsia="es-ES"/>
        </w:rPr>
        <w:t xml:space="preserve"> </w:t>
      </w:r>
      <w:r w:rsidRPr="509C7AA5" w:rsidR="00931BE7">
        <w:rPr>
          <w:rFonts w:ascii="Cambria" w:hAnsi="Cambria" w:eastAsia="Cambria" w:cs="Cambria"/>
          <w:color w:val="000000" w:themeColor="text1" w:themeTint="FF" w:themeShade="FF"/>
          <w:sz w:val="24"/>
          <w:szCs w:val="24"/>
          <w:lang w:val="en-US" w:eastAsia="es-ES"/>
        </w:rPr>
        <w:t xml:space="preserve">to have been </w:t>
      </w:r>
      <w:r w:rsidRPr="509C7AA5" w:rsidR="0002521C">
        <w:rPr>
          <w:rFonts w:ascii="Cambria" w:hAnsi="Cambria" w:eastAsia="Cambria" w:cs="Cambria"/>
          <w:color w:val="000000" w:themeColor="text1" w:themeTint="FF" w:themeShade="FF"/>
          <w:sz w:val="24"/>
          <w:szCs w:val="24"/>
          <w:lang w:val="en-US" w:eastAsia="es-ES"/>
        </w:rPr>
        <w:t xml:space="preserve">lawfully </w:t>
      </w:r>
      <w:r w:rsidRPr="509C7AA5" w:rsidR="00931BE7">
        <w:rPr>
          <w:rFonts w:ascii="Cambria" w:hAnsi="Cambria" w:eastAsia="Cambria" w:cs="Cambria"/>
          <w:color w:val="000000" w:themeColor="text1" w:themeTint="FF" w:themeShade="FF"/>
          <w:sz w:val="24"/>
          <w:szCs w:val="24"/>
          <w:lang w:val="en-US" w:eastAsia="es-ES"/>
        </w:rPr>
        <w:t xml:space="preserve">in </w:t>
      </w:r>
      <w:r w:rsidRPr="509C7AA5" w:rsidR="0002521C">
        <w:rPr>
          <w:rFonts w:ascii="Cambria" w:hAnsi="Cambria" w:eastAsia="Cambria" w:cs="Cambria"/>
          <w:color w:val="000000" w:themeColor="text1" w:themeTint="FF" w:themeShade="FF"/>
          <w:sz w:val="24"/>
          <w:szCs w:val="24"/>
          <w:lang w:val="en-US" w:eastAsia="es-ES"/>
        </w:rPr>
        <w:t>the</w:t>
      </w:r>
      <w:r w:rsidRPr="509C7AA5" w:rsidR="0002521C">
        <w:rPr>
          <w:rFonts w:ascii="Cambria" w:hAnsi="Cambria" w:eastAsia="Cambria" w:cs="Cambria"/>
          <w:color w:val="000000" w:themeColor="text1" w:themeTint="FF" w:themeShade="FF"/>
          <w:sz w:val="24"/>
          <w:szCs w:val="24"/>
          <w:lang w:val="en-US" w:eastAsia="es-ES"/>
        </w:rPr>
        <w:t xml:space="preserve"> </w:t>
      </w:r>
      <w:r w:rsidRPr="509C7AA5" w:rsidR="00931BE7">
        <w:rPr>
          <w:rFonts w:ascii="Cambria" w:hAnsi="Cambria" w:eastAsia="Cambria" w:cs="Cambria"/>
          <w:color w:val="000000" w:themeColor="text1" w:themeTint="FF" w:themeShade="FF"/>
          <w:sz w:val="24"/>
          <w:szCs w:val="24"/>
          <w:lang w:val="en-US" w:eastAsia="es-ES"/>
        </w:rPr>
        <w:t xml:space="preserve">possession </w:t>
      </w:r>
      <w:r w:rsidRPr="509C7AA5" w:rsidR="0002521C">
        <w:rPr>
          <w:rFonts w:ascii="Cambria" w:hAnsi="Cambria" w:eastAsia="Cambria" w:cs="Cambria"/>
          <w:color w:val="000000" w:themeColor="text1" w:themeTint="FF" w:themeShade="FF"/>
          <w:sz w:val="24"/>
          <w:szCs w:val="24"/>
          <w:lang w:val="en-US" w:eastAsia="es-ES"/>
        </w:rPr>
        <w:t xml:space="preserve">of </w:t>
      </w:r>
      <w:r w:rsidRPr="509C7AA5" w:rsidR="0002521C">
        <w:rPr>
          <w:rFonts w:ascii="Cambria" w:hAnsi="Cambria" w:eastAsia="Cambria" w:cs="Cambria"/>
          <w:color w:val="000000" w:themeColor="text1" w:themeTint="FF" w:themeShade="FF"/>
          <w:sz w:val="24"/>
          <w:szCs w:val="24"/>
          <w:lang w:val="en-US" w:eastAsia="es-ES"/>
        </w:rPr>
        <w:t xml:space="preserve">the Receiving Party </w:t>
      </w:r>
      <w:r w:rsidRPr="509C7AA5" w:rsidR="00931BE7">
        <w:rPr>
          <w:rFonts w:ascii="Cambria" w:hAnsi="Cambria" w:eastAsia="Cambria" w:cs="Cambria"/>
          <w:color w:val="000000" w:themeColor="text1" w:themeTint="FF" w:themeShade="FF"/>
          <w:sz w:val="24"/>
          <w:szCs w:val="24"/>
          <w:lang w:val="en-US" w:eastAsia="es-ES"/>
        </w:rPr>
        <w:t xml:space="preserve">prior to </w:t>
      </w:r>
      <w:r w:rsidRPr="509C7AA5" w:rsidR="0002521C">
        <w:rPr>
          <w:rFonts w:ascii="Cambria" w:hAnsi="Cambria" w:eastAsia="Cambria" w:cs="Cambria"/>
          <w:color w:val="000000" w:themeColor="text1" w:themeTint="FF" w:themeShade="FF"/>
          <w:sz w:val="24"/>
          <w:szCs w:val="24"/>
          <w:lang w:val="en-US" w:eastAsia="es-ES"/>
        </w:rPr>
        <w:t>the time of disclosure by</w:t>
      </w:r>
      <w:r w:rsidRPr="509C7AA5" w:rsidR="0002521C">
        <w:rPr>
          <w:rFonts w:ascii="Cambria" w:hAnsi="Cambria" w:eastAsia="Cambria" w:cs="Cambria"/>
          <w:color w:val="000000" w:themeColor="text1" w:themeTint="FF" w:themeShade="FF"/>
          <w:sz w:val="24"/>
          <w:szCs w:val="24"/>
          <w:lang w:val="en-US" w:eastAsia="es-ES"/>
        </w:rPr>
        <w:t xml:space="preserve"> </w:t>
      </w:r>
      <w:r w:rsidRPr="509C7AA5" w:rsidR="0002521C">
        <w:rPr>
          <w:rFonts w:ascii="Cambria" w:hAnsi="Cambria" w:eastAsia="Cambria" w:cs="Cambria"/>
          <w:color w:val="000000" w:themeColor="text1" w:themeTint="FF" w:themeShade="FF"/>
          <w:sz w:val="24"/>
          <w:szCs w:val="24"/>
          <w:lang w:val="en-US" w:eastAsia="es-ES"/>
        </w:rPr>
        <w:t xml:space="preserve">the Disclosing </w:t>
      </w:r>
      <w:r w:rsidRPr="509C7AA5" w:rsidR="0002521C">
        <w:rPr>
          <w:rFonts w:ascii="Cambria" w:hAnsi="Cambria" w:eastAsia="Cambria" w:cs="Cambria"/>
          <w:color w:val="000000" w:themeColor="text1" w:themeTint="FF" w:themeShade="FF"/>
          <w:sz w:val="24"/>
          <w:szCs w:val="24"/>
          <w:lang w:val="en-US" w:eastAsia="es-ES"/>
        </w:rPr>
        <w:t>Party</w:t>
      </w:r>
      <w:r w:rsidRPr="509C7AA5" w:rsidR="00931BE7">
        <w:rPr>
          <w:rFonts w:ascii="Cambria" w:hAnsi="Cambria" w:eastAsia="Cambria" w:cs="Cambria"/>
          <w:color w:val="000000" w:themeColor="text1" w:themeTint="FF" w:themeShade="FF"/>
          <w:sz w:val="24"/>
          <w:szCs w:val="24"/>
          <w:lang w:val="en-US" w:eastAsia="es-ES"/>
        </w:rPr>
        <w:t>;</w:t>
      </w:r>
    </w:p>
    <w:p w:rsidRPr="006221D0" w:rsidR="00931BE7" w:rsidP="509C7AA5" w:rsidRDefault="00B12416" w14:paraId="0B51E1E0" w14:textId="4EF76E2A">
      <w:pPr>
        <w:pStyle w:val="Prrafodelista"/>
        <w:numPr>
          <w:ilvl w:val="0"/>
          <w:numId w:val="23"/>
        </w:numPr>
        <w:autoSpaceDE w:val="0"/>
        <w:autoSpaceDN w:val="0"/>
        <w:adjustRightInd w:val="0"/>
        <w:spacing w:after="0" w:line="240" w:lineRule="auto"/>
        <w:jc w:val="both"/>
        <w:rPr>
          <w:rFonts w:ascii="Cambria" w:hAnsi="Cambria" w:eastAsia="Cambria" w:cs="Cambria"/>
          <w:color w:val="000000"/>
          <w:sz w:val="24"/>
          <w:szCs w:val="24"/>
          <w:lang w:val="en-US" w:eastAsia="es-ES"/>
        </w:rPr>
      </w:pPr>
      <w:r w:rsidRPr="509C7AA5" w:rsidR="00B12416">
        <w:rPr>
          <w:rFonts w:ascii="Cambria" w:hAnsi="Cambria" w:eastAsia="Cambria" w:cs="Cambria"/>
          <w:color w:val="000000" w:themeColor="text1" w:themeTint="FF" w:themeShade="FF"/>
          <w:sz w:val="24"/>
          <w:szCs w:val="24"/>
          <w:lang w:val="en-US" w:eastAsia="es-ES"/>
        </w:rPr>
        <w:t>i</w:t>
      </w:r>
      <w:r w:rsidRPr="509C7AA5" w:rsidR="000E40BB">
        <w:rPr>
          <w:rFonts w:ascii="Cambria" w:hAnsi="Cambria" w:eastAsia="Cambria" w:cs="Cambria"/>
          <w:color w:val="000000" w:themeColor="text1" w:themeTint="FF" w:themeShade="FF"/>
          <w:sz w:val="24"/>
          <w:szCs w:val="24"/>
          <w:lang w:val="en-US" w:eastAsia="es-ES"/>
        </w:rPr>
        <w:t xml:space="preserve">s </w:t>
      </w:r>
      <w:r w:rsidRPr="509C7AA5" w:rsidR="000E40BB">
        <w:rPr>
          <w:rFonts w:ascii="Cambria" w:hAnsi="Cambria" w:eastAsia="Cambria" w:cs="Cambria"/>
          <w:color w:val="000000" w:themeColor="text1" w:themeTint="FF" w:themeShade="FF"/>
          <w:sz w:val="24"/>
          <w:szCs w:val="24"/>
          <w:lang w:val="en-US" w:eastAsia="es-ES"/>
        </w:rPr>
        <w:t>disclosed</w:t>
      </w:r>
      <w:r w:rsidRPr="509C7AA5" w:rsidR="000E40BB">
        <w:rPr>
          <w:rFonts w:ascii="Cambria" w:hAnsi="Cambria" w:eastAsia="Cambria" w:cs="Cambria"/>
          <w:color w:val="000000" w:themeColor="text1" w:themeTint="FF" w:themeShade="FF"/>
          <w:sz w:val="24"/>
          <w:szCs w:val="24"/>
          <w:lang w:val="en-US" w:eastAsia="es-ES"/>
        </w:rPr>
        <w:t xml:space="preserve"> to </w:t>
      </w:r>
      <w:r w:rsidRPr="509C7AA5" w:rsidR="00B12416">
        <w:rPr>
          <w:rFonts w:ascii="Cambria" w:hAnsi="Cambria" w:eastAsia="Cambria" w:cs="Cambria"/>
          <w:color w:val="000000" w:themeColor="text1" w:themeTint="FF" w:themeShade="FF"/>
          <w:sz w:val="24"/>
          <w:szCs w:val="24"/>
          <w:lang w:val="en-US" w:eastAsia="es-ES"/>
        </w:rPr>
        <w:t>the Receiving Party</w:t>
      </w:r>
      <w:r w:rsidRPr="509C7AA5" w:rsidR="00B12416">
        <w:rPr>
          <w:rFonts w:ascii="Cambria" w:hAnsi="Cambria" w:eastAsia="Cambria" w:cs="Cambria"/>
          <w:color w:val="000000" w:themeColor="text1" w:themeTint="FF" w:themeShade="FF"/>
          <w:sz w:val="24"/>
          <w:szCs w:val="24"/>
          <w:lang w:val="en-US" w:eastAsia="es-ES"/>
        </w:rPr>
        <w:t xml:space="preserve"> </w:t>
      </w:r>
      <w:r w:rsidRPr="509C7AA5" w:rsidR="00B12416">
        <w:rPr>
          <w:rFonts w:ascii="Cambria" w:hAnsi="Cambria" w:eastAsia="Cambria" w:cs="Cambria"/>
          <w:color w:val="000000" w:themeColor="text1" w:themeTint="FF" w:themeShade="FF"/>
          <w:sz w:val="24"/>
          <w:szCs w:val="24"/>
          <w:lang w:val="en-US" w:eastAsia="es-ES"/>
        </w:rPr>
        <w:t xml:space="preserve">by </w:t>
      </w:r>
      <w:r w:rsidRPr="509C7AA5" w:rsidR="00B12416">
        <w:rPr>
          <w:rFonts w:ascii="Cambria" w:hAnsi="Cambria" w:eastAsia="Cambria" w:cs="Cambria"/>
          <w:color w:val="000000" w:themeColor="text1" w:themeTint="FF" w:themeShade="FF"/>
          <w:sz w:val="24"/>
          <w:szCs w:val="24"/>
          <w:lang w:val="en-US" w:eastAsia="es-ES"/>
        </w:rPr>
        <w:t>a third party under no obligation of confidentiality to the Disclosing Party</w:t>
      </w:r>
      <w:r w:rsidRPr="509C7AA5" w:rsidR="00931BE7">
        <w:rPr>
          <w:rFonts w:ascii="Cambria" w:hAnsi="Cambria" w:eastAsia="Cambria" w:cs="Cambria"/>
          <w:color w:val="000000" w:themeColor="text1" w:themeTint="FF" w:themeShade="FF"/>
          <w:sz w:val="24"/>
          <w:szCs w:val="24"/>
          <w:lang w:val="en-US" w:eastAsia="es-ES"/>
        </w:rPr>
        <w:t>; or</w:t>
      </w:r>
    </w:p>
    <w:p w:rsidRPr="006221D0" w:rsidR="00931BE7" w:rsidP="509C7AA5" w:rsidRDefault="00B12416" w14:paraId="5F5316D4" w14:textId="5B88417A">
      <w:pPr>
        <w:pStyle w:val="Prrafodelista"/>
        <w:numPr>
          <w:ilvl w:val="0"/>
          <w:numId w:val="23"/>
        </w:numPr>
        <w:autoSpaceDE w:val="0"/>
        <w:autoSpaceDN w:val="0"/>
        <w:adjustRightInd w:val="0"/>
        <w:spacing w:after="0" w:line="240" w:lineRule="auto"/>
        <w:jc w:val="both"/>
        <w:rPr>
          <w:rFonts w:ascii="Cambria" w:hAnsi="Cambria" w:eastAsia="Cambria" w:cs="Cambria"/>
          <w:color w:val="000000"/>
          <w:sz w:val="24"/>
          <w:szCs w:val="24"/>
          <w:lang w:val="en-US" w:eastAsia="es-ES"/>
        </w:rPr>
      </w:pPr>
      <w:bookmarkStart w:name="_Hlk132884543" w:id="1"/>
      <w:r w:rsidRPr="509C7AA5" w:rsidR="00B12416">
        <w:rPr>
          <w:rFonts w:ascii="Cambria" w:hAnsi="Cambria" w:eastAsia="Cambria" w:cs="Cambria"/>
          <w:color w:val="000000" w:themeColor="text1" w:themeTint="FF" w:themeShade="FF"/>
          <w:sz w:val="24"/>
          <w:szCs w:val="24"/>
          <w:lang w:val="en-US" w:eastAsia="es-ES"/>
        </w:rPr>
        <w:t>can be shown to have been</w:t>
      </w:r>
      <w:r w:rsidRPr="509C7AA5" w:rsidR="00931BE7">
        <w:rPr>
          <w:rFonts w:ascii="Cambria" w:hAnsi="Cambria" w:eastAsia="Cambria" w:cs="Cambria"/>
          <w:color w:val="000000" w:themeColor="text1" w:themeTint="FF" w:themeShade="FF"/>
          <w:sz w:val="24"/>
          <w:szCs w:val="24"/>
          <w:lang w:val="en-US" w:eastAsia="es-ES"/>
        </w:rPr>
        <w:t xml:space="preserve"> </w:t>
      </w:r>
      <w:r w:rsidRPr="509C7AA5" w:rsidR="00693E40">
        <w:rPr>
          <w:rFonts w:ascii="Cambria" w:hAnsi="Cambria" w:eastAsia="Cambria" w:cs="Cambria"/>
          <w:color w:val="000000" w:themeColor="text1" w:themeTint="FF" w:themeShade="FF"/>
          <w:sz w:val="24"/>
          <w:szCs w:val="24"/>
          <w:lang w:val="en-US" w:eastAsia="es-ES"/>
        </w:rPr>
        <w:t>independently developed by the R</w:t>
      </w:r>
      <w:r w:rsidRPr="509C7AA5" w:rsidR="00931BE7">
        <w:rPr>
          <w:rFonts w:ascii="Cambria" w:hAnsi="Cambria" w:eastAsia="Cambria" w:cs="Cambria"/>
          <w:color w:val="000000" w:themeColor="text1" w:themeTint="FF" w:themeShade="FF"/>
          <w:sz w:val="24"/>
          <w:szCs w:val="24"/>
          <w:lang w:val="en-US" w:eastAsia="es-ES"/>
        </w:rPr>
        <w:t>e</w:t>
      </w:r>
      <w:r w:rsidRPr="509C7AA5" w:rsidR="007040D0">
        <w:rPr>
          <w:rFonts w:ascii="Cambria" w:hAnsi="Cambria" w:eastAsia="Cambria" w:cs="Cambria"/>
          <w:color w:val="000000" w:themeColor="text1" w:themeTint="FF" w:themeShade="FF"/>
          <w:sz w:val="24"/>
          <w:szCs w:val="24"/>
          <w:lang w:val="en-US" w:eastAsia="es-ES"/>
        </w:rPr>
        <w:t>c</w:t>
      </w:r>
      <w:r w:rsidRPr="509C7AA5" w:rsidR="00693E40">
        <w:rPr>
          <w:rFonts w:ascii="Cambria" w:hAnsi="Cambria" w:eastAsia="Cambria" w:cs="Cambria"/>
          <w:color w:val="000000" w:themeColor="text1" w:themeTint="FF" w:themeShade="FF"/>
          <w:sz w:val="24"/>
          <w:szCs w:val="24"/>
          <w:lang w:val="en-US" w:eastAsia="es-ES"/>
        </w:rPr>
        <w:t>eiving P</w:t>
      </w:r>
      <w:r w:rsidRPr="509C7AA5" w:rsidR="00931BE7">
        <w:rPr>
          <w:rFonts w:ascii="Cambria" w:hAnsi="Cambria" w:eastAsia="Cambria" w:cs="Cambria"/>
          <w:color w:val="000000" w:themeColor="text1" w:themeTint="FF" w:themeShade="FF"/>
          <w:sz w:val="24"/>
          <w:szCs w:val="24"/>
          <w:lang w:val="en-US" w:eastAsia="es-ES"/>
        </w:rPr>
        <w:t xml:space="preserve">arty </w:t>
      </w:r>
      <w:r w:rsidRPr="509C7AA5" w:rsidR="00B12416">
        <w:rPr>
          <w:rFonts w:ascii="Cambria" w:hAnsi="Cambria" w:eastAsia="Cambria" w:cs="Cambria"/>
          <w:color w:val="000000" w:themeColor="text1" w:themeTint="FF" w:themeShade="FF"/>
          <w:sz w:val="24"/>
          <w:szCs w:val="24"/>
          <w:lang w:val="en-US" w:eastAsia="es-ES"/>
        </w:rPr>
        <w:t>without use of or</w:t>
      </w:r>
      <w:r w:rsidRPr="509C7AA5" w:rsidR="008924D5">
        <w:rPr>
          <w:rFonts w:ascii="Cambria" w:hAnsi="Cambria" w:eastAsia="Cambria" w:cs="Cambria"/>
          <w:color w:val="000000" w:themeColor="text1" w:themeTint="FF" w:themeShade="FF"/>
          <w:sz w:val="24"/>
          <w:szCs w:val="24"/>
          <w:lang w:val="en-US" w:eastAsia="es-ES"/>
        </w:rPr>
        <w:t xml:space="preserve"> without</w:t>
      </w:r>
      <w:r w:rsidRPr="509C7AA5" w:rsidR="00B12416">
        <w:rPr>
          <w:rFonts w:ascii="Cambria" w:hAnsi="Cambria" w:eastAsia="Cambria" w:cs="Cambria"/>
          <w:color w:val="000000" w:themeColor="text1" w:themeTint="FF" w:themeShade="FF"/>
          <w:sz w:val="24"/>
          <w:szCs w:val="24"/>
          <w:lang w:val="en-US" w:eastAsia="es-ES"/>
        </w:rPr>
        <w:t xml:space="preserve"> reference to the Disclosing Party’s Confidential Information</w:t>
      </w:r>
      <w:r w:rsidRPr="509C7AA5" w:rsidR="006221D0">
        <w:rPr>
          <w:rFonts w:ascii="Cambria" w:hAnsi="Cambria" w:eastAsia="Cambria" w:cs="Cambria"/>
          <w:color w:val="000000" w:themeColor="text1" w:themeTint="FF" w:themeShade="FF"/>
          <w:sz w:val="24"/>
          <w:szCs w:val="24"/>
          <w:lang w:val="en-US" w:eastAsia="es-ES"/>
        </w:rPr>
        <w:t>.</w:t>
      </w:r>
    </w:p>
    <w:bookmarkEnd w:id="1"/>
    <w:p w:rsidR="00B12416" w:rsidP="509C7AA5" w:rsidRDefault="00B12416" w14:paraId="187D9E19" w14:textId="5C455281">
      <w:pPr>
        <w:autoSpaceDE w:val="0"/>
        <w:autoSpaceDN w:val="0"/>
        <w:adjustRightInd w:val="0"/>
        <w:spacing w:after="0" w:line="240" w:lineRule="auto"/>
        <w:jc w:val="both"/>
        <w:rPr>
          <w:rFonts w:ascii="Cambria" w:hAnsi="Cambria" w:eastAsia="Cambria" w:cs="Cambria"/>
          <w:color w:val="000000"/>
          <w:sz w:val="24"/>
          <w:szCs w:val="24"/>
          <w:lang w:val="en-US" w:eastAsia="es-ES"/>
        </w:rPr>
      </w:pPr>
    </w:p>
    <w:p w:rsidRPr="006221D0" w:rsidR="00B12416" w:rsidP="509C7AA5" w:rsidRDefault="00B12416" w14:paraId="6A7AFD7F" w14:textId="705026FC">
      <w:pPr>
        <w:autoSpaceDE w:val="0"/>
        <w:autoSpaceDN w:val="0"/>
        <w:adjustRightInd w:val="0"/>
        <w:spacing w:after="0" w:line="240" w:lineRule="auto"/>
        <w:ind w:firstLine="708"/>
        <w:jc w:val="both"/>
        <w:rPr>
          <w:rFonts w:ascii="Cambria" w:hAnsi="Cambria" w:eastAsia="Cambria" w:cs="Cambria"/>
          <w:color w:val="000000"/>
          <w:sz w:val="24"/>
          <w:szCs w:val="24"/>
          <w:lang w:val="en-US" w:eastAsia="es-ES"/>
        </w:rPr>
      </w:pPr>
      <w:r w:rsidRPr="509C7AA5" w:rsidR="00B12416">
        <w:rPr>
          <w:rFonts w:ascii="Cambria" w:hAnsi="Cambria" w:eastAsia="Cambria" w:cs="Cambria"/>
          <w:color w:val="000000" w:themeColor="text1" w:themeTint="FF" w:themeShade="FF"/>
          <w:sz w:val="24"/>
          <w:szCs w:val="24"/>
          <w:lang w:val="en-US" w:eastAsia="es-ES"/>
        </w:rPr>
        <w:t>If the Receiving Party is required by law or government regulation to disclose any Confidential Information, the Receiving Party (</w:t>
      </w:r>
      <w:r w:rsidRPr="509C7AA5" w:rsidR="00B12416">
        <w:rPr>
          <w:rFonts w:ascii="Cambria" w:hAnsi="Cambria" w:eastAsia="Cambria" w:cs="Cambria"/>
          <w:color w:val="000000" w:themeColor="text1" w:themeTint="FF" w:themeShade="FF"/>
          <w:sz w:val="24"/>
          <w:szCs w:val="24"/>
          <w:lang w:val="en-US" w:eastAsia="es-ES"/>
        </w:rPr>
        <w:t>i</w:t>
      </w:r>
      <w:r w:rsidRPr="509C7AA5" w:rsidR="00B12416">
        <w:rPr>
          <w:rFonts w:ascii="Cambria" w:hAnsi="Cambria" w:eastAsia="Cambria" w:cs="Cambria"/>
          <w:color w:val="000000" w:themeColor="text1" w:themeTint="FF" w:themeShade="FF"/>
          <w:sz w:val="24"/>
          <w:szCs w:val="24"/>
          <w:lang w:val="en-US" w:eastAsia="es-ES"/>
        </w:rPr>
        <w:t>) shall notify the Disclosing Party of such required disclosure as soon as practicable, (ii) shall take all reasonable steps to ensure the confidentiality of such Confidential Information and prevent such disclosure and (iii) shall reasonably cooperate with the other Party in seeking such confidential treatment.</w:t>
      </w:r>
    </w:p>
    <w:p w:rsidRPr="006221D0" w:rsidR="009F1321" w:rsidP="509C7AA5" w:rsidRDefault="009F1321" w14:paraId="66644DA1" w14:textId="3C42C841">
      <w:pPr>
        <w:spacing w:after="0" w:line="240" w:lineRule="auto"/>
        <w:jc w:val="both"/>
        <w:rPr>
          <w:rFonts w:ascii="Cambria" w:hAnsi="Cambria" w:eastAsia="Cambria" w:cs="Cambria"/>
          <w:sz w:val="24"/>
          <w:szCs w:val="24"/>
          <w:lang w:val="en-US" w:eastAsia="es-ES"/>
        </w:rPr>
      </w:pPr>
    </w:p>
    <w:p w:rsidRPr="00607DAC" w:rsidR="00607DAC" w:rsidP="509C7AA5" w:rsidRDefault="009F1321" w14:paraId="16CB14C6" w14:textId="6245AF12">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9F1321">
        <w:rPr>
          <w:rFonts w:ascii="Cambria" w:hAnsi="Cambria" w:eastAsia="Cambria" w:cs="Cambria"/>
          <w:color w:val="000000" w:themeColor="text1" w:themeTint="FF" w:themeShade="FF"/>
          <w:sz w:val="24"/>
          <w:szCs w:val="24"/>
          <w:lang w:val="en-US" w:eastAsia="es-ES"/>
        </w:rPr>
        <w:t>The T</w:t>
      </w:r>
      <w:r w:rsidRPr="509C7AA5" w:rsidR="001D6626">
        <w:rPr>
          <w:rFonts w:ascii="Cambria" w:hAnsi="Cambria" w:eastAsia="Cambria" w:cs="Cambria"/>
          <w:color w:val="000000" w:themeColor="text1" w:themeTint="FF" w:themeShade="FF"/>
          <w:sz w:val="24"/>
          <w:szCs w:val="24"/>
          <w:lang w:val="en-US" w:eastAsia="es-ES"/>
        </w:rPr>
        <w:t>erm of this Agreement shall be two (2)</w:t>
      </w:r>
      <w:r w:rsidRPr="509C7AA5" w:rsidR="000C026E">
        <w:rPr>
          <w:rFonts w:ascii="Cambria" w:hAnsi="Cambria" w:eastAsia="Cambria" w:cs="Cambria"/>
          <w:color w:val="000000" w:themeColor="text1" w:themeTint="FF" w:themeShade="FF"/>
          <w:sz w:val="24"/>
          <w:szCs w:val="24"/>
          <w:lang w:val="en-US" w:eastAsia="es-ES"/>
        </w:rPr>
        <w:t xml:space="preserve"> years from the </w:t>
      </w:r>
      <w:r w:rsidRPr="509C7AA5" w:rsidR="00B12416">
        <w:rPr>
          <w:rFonts w:ascii="Cambria" w:hAnsi="Cambria" w:eastAsia="Cambria" w:cs="Cambria"/>
          <w:color w:val="000000" w:themeColor="text1" w:themeTint="FF" w:themeShade="FF"/>
          <w:sz w:val="24"/>
          <w:szCs w:val="24"/>
          <w:lang w:val="en-US" w:eastAsia="es-ES"/>
        </w:rPr>
        <w:t>Effective</w:t>
      </w:r>
      <w:r w:rsidRPr="509C7AA5" w:rsidR="00B12416">
        <w:rPr>
          <w:rFonts w:ascii="Cambria" w:hAnsi="Cambria" w:eastAsia="Cambria" w:cs="Cambria"/>
          <w:color w:val="000000" w:themeColor="text1" w:themeTint="FF" w:themeShade="FF"/>
          <w:sz w:val="24"/>
          <w:szCs w:val="24"/>
          <w:lang w:val="en-US" w:eastAsia="es-ES"/>
        </w:rPr>
        <w:t xml:space="preserve"> </w:t>
      </w:r>
      <w:r w:rsidRPr="509C7AA5" w:rsidR="000C026E">
        <w:rPr>
          <w:rFonts w:ascii="Cambria" w:hAnsi="Cambria" w:eastAsia="Cambria" w:cs="Cambria"/>
          <w:color w:val="000000" w:themeColor="text1" w:themeTint="FF" w:themeShade="FF"/>
          <w:sz w:val="24"/>
          <w:szCs w:val="24"/>
          <w:lang w:val="en-US" w:eastAsia="es-ES"/>
        </w:rPr>
        <w:t>Date</w:t>
      </w:r>
      <w:r w:rsidRPr="509C7AA5" w:rsidR="00AC01FE">
        <w:rPr>
          <w:rFonts w:ascii="Cambria" w:hAnsi="Cambria" w:eastAsia="Cambria" w:cs="Cambria"/>
          <w:color w:val="000000" w:themeColor="text1" w:themeTint="FF" w:themeShade="FF"/>
          <w:sz w:val="24"/>
          <w:szCs w:val="24"/>
          <w:lang w:val="en-US" w:eastAsia="es-ES"/>
        </w:rPr>
        <w:t xml:space="preserve">. Either party may </w:t>
      </w:r>
      <w:r w:rsidRPr="509C7AA5" w:rsidR="00AC01FE">
        <w:rPr>
          <w:rFonts w:ascii="Cambria" w:hAnsi="Cambria" w:eastAsia="Cambria" w:cs="Cambria"/>
          <w:color w:val="000000" w:themeColor="text1" w:themeTint="FF" w:themeShade="FF"/>
          <w:sz w:val="24"/>
          <w:szCs w:val="24"/>
          <w:lang w:val="en-US" w:eastAsia="es-ES"/>
        </w:rPr>
        <w:t>terminate</w:t>
      </w:r>
      <w:r w:rsidRPr="509C7AA5" w:rsidR="00AC01FE">
        <w:rPr>
          <w:rFonts w:ascii="Cambria" w:hAnsi="Cambria" w:eastAsia="Cambria" w:cs="Cambria"/>
          <w:color w:val="000000" w:themeColor="text1" w:themeTint="FF" w:themeShade="FF"/>
          <w:sz w:val="24"/>
          <w:szCs w:val="24"/>
          <w:lang w:val="en-US" w:eastAsia="es-ES"/>
        </w:rPr>
        <w:t xml:space="preserve"> this Agreement upon thirty (30) days written notice to the other </w:t>
      </w:r>
      <w:r w:rsidRPr="509C7AA5" w:rsidR="00AC01FE">
        <w:rPr>
          <w:rFonts w:ascii="Cambria" w:hAnsi="Cambria" w:eastAsia="Cambria" w:cs="Cambria"/>
          <w:color w:val="000000" w:themeColor="text1" w:themeTint="FF" w:themeShade="FF"/>
          <w:sz w:val="24"/>
          <w:szCs w:val="24"/>
          <w:lang w:val="en-US" w:eastAsia="es-ES"/>
        </w:rPr>
        <w:t xml:space="preserve">party. </w:t>
      </w:r>
      <w:r w:rsidRPr="509C7AA5" w:rsidR="004F7AF8">
        <w:rPr>
          <w:rFonts w:ascii="Cambria" w:hAnsi="Cambria" w:eastAsia="Cambria" w:cs="Cambria"/>
          <w:color w:val="000000" w:themeColor="text1" w:themeTint="FF" w:themeShade="FF"/>
          <w:sz w:val="24"/>
          <w:szCs w:val="24"/>
          <w:lang w:val="en-US" w:eastAsia="es-ES"/>
        </w:rPr>
        <w:t xml:space="preserve">However, the limitations on the disclosure and use of </w:t>
      </w:r>
      <w:r w:rsidRPr="509C7AA5" w:rsidR="00B12416">
        <w:rPr>
          <w:rFonts w:ascii="Cambria" w:hAnsi="Cambria" w:eastAsia="Cambria" w:cs="Cambria"/>
          <w:color w:val="000000" w:themeColor="text1" w:themeTint="FF" w:themeShade="FF"/>
          <w:sz w:val="24"/>
          <w:szCs w:val="24"/>
          <w:lang w:val="en-US" w:eastAsia="es-ES"/>
        </w:rPr>
        <w:t>Confidential</w:t>
      </w:r>
      <w:r w:rsidRPr="509C7AA5" w:rsidR="00B12416">
        <w:rPr>
          <w:rFonts w:ascii="Cambria" w:hAnsi="Cambria" w:eastAsia="Cambria" w:cs="Cambria"/>
          <w:color w:val="000000" w:themeColor="text1" w:themeTint="FF" w:themeShade="FF"/>
          <w:sz w:val="24"/>
          <w:szCs w:val="24"/>
          <w:lang w:val="en-US" w:eastAsia="es-ES"/>
        </w:rPr>
        <w:t xml:space="preserve"> </w:t>
      </w:r>
      <w:r w:rsidRPr="509C7AA5" w:rsidR="004F7AF8">
        <w:rPr>
          <w:rFonts w:ascii="Cambria" w:hAnsi="Cambria" w:eastAsia="Cambria" w:cs="Cambria"/>
          <w:color w:val="000000" w:themeColor="text1" w:themeTint="FF" w:themeShade="FF"/>
          <w:sz w:val="24"/>
          <w:szCs w:val="24"/>
          <w:lang w:val="en-US" w:eastAsia="es-ES"/>
        </w:rPr>
        <w:t xml:space="preserve">Information </w:t>
      </w:r>
      <w:r w:rsidRPr="509C7AA5" w:rsidR="00B12416">
        <w:rPr>
          <w:rFonts w:ascii="Cambria" w:hAnsi="Cambria" w:eastAsia="Cambria" w:cs="Cambria"/>
          <w:color w:val="000000" w:themeColor="text1" w:themeTint="FF" w:themeShade="FF"/>
          <w:sz w:val="24"/>
          <w:szCs w:val="24"/>
          <w:lang w:val="en-US" w:eastAsia="es-ES"/>
        </w:rPr>
        <w:t xml:space="preserve">will </w:t>
      </w:r>
      <w:r w:rsidRPr="509C7AA5" w:rsidR="004F7AF8">
        <w:rPr>
          <w:rFonts w:ascii="Cambria" w:hAnsi="Cambria" w:eastAsia="Cambria" w:cs="Cambria"/>
          <w:color w:val="000000" w:themeColor="text1" w:themeTint="FF" w:themeShade="FF"/>
          <w:sz w:val="24"/>
          <w:szCs w:val="24"/>
          <w:lang w:val="en-US" w:eastAsia="es-ES"/>
        </w:rPr>
        <w:t xml:space="preserve">survive </w:t>
      </w:r>
      <w:r w:rsidRPr="509C7AA5" w:rsidR="00B12416">
        <w:rPr>
          <w:rFonts w:ascii="Cambria" w:hAnsi="Cambria" w:eastAsia="Cambria" w:cs="Cambria"/>
          <w:color w:val="000000" w:themeColor="text1" w:themeTint="FF" w:themeShade="FF"/>
          <w:sz w:val="24"/>
          <w:szCs w:val="24"/>
          <w:lang w:val="en-US" w:eastAsia="es-ES"/>
        </w:rPr>
        <w:t xml:space="preserve">the </w:t>
      </w:r>
      <w:r w:rsidRPr="509C7AA5" w:rsidR="004F7AF8">
        <w:rPr>
          <w:rFonts w:ascii="Cambria" w:hAnsi="Cambria" w:eastAsia="Cambria" w:cs="Cambria"/>
          <w:color w:val="000000" w:themeColor="text1" w:themeTint="FF" w:themeShade="FF"/>
          <w:sz w:val="24"/>
          <w:szCs w:val="24"/>
          <w:lang w:val="en-US" w:eastAsia="es-ES"/>
        </w:rPr>
        <w:t>expiration</w:t>
      </w:r>
      <w:r w:rsidRPr="509C7AA5" w:rsidR="004F7AF8">
        <w:rPr>
          <w:rFonts w:ascii="Cambria" w:hAnsi="Cambria" w:eastAsia="Cambria" w:cs="Cambria"/>
          <w:color w:val="000000" w:themeColor="text1" w:themeTint="FF" w:themeShade="FF"/>
          <w:sz w:val="24"/>
          <w:szCs w:val="24"/>
          <w:lang w:val="en-US" w:eastAsia="es-ES"/>
        </w:rPr>
        <w:t xml:space="preserve"> or termination and are binding for a peri</w:t>
      </w:r>
      <w:r w:rsidRPr="509C7AA5" w:rsidR="001D6626">
        <w:rPr>
          <w:rFonts w:ascii="Cambria" w:hAnsi="Cambria" w:eastAsia="Cambria" w:cs="Cambria"/>
          <w:color w:val="000000" w:themeColor="text1" w:themeTint="FF" w:themeShade="FF"/>
          <w:sz w:val="24"/>
          <w:szCs w:val="24"/>
          <w:lang w:val="en-US" w:eastAsia="es-ES"/>
        </w:rPr>
        <w:t>od of five (5) years after the e</w:t>
      </w:r>
      <w:r w:rsidRPr="509C7AA5" w:rsidR="004F7AF8">
        <w:rPr>
          <w:rFonts w:ascii="Cambria" w:hAnsi="Cambria" w:eastAsia="Cambria" w:cs="Cambria"/>
          <w:color w:val="000000" w:themeColor="text1" w:themeTint="FF" w:themeShade="FF"/>
          <w:sz w:val="24"/>
          <w:szCs w:val="24"/>
          <w:lang w:val="en-US" w:eastAsia="es-ES"/>
        </w:rPr>
        <w:t xml:space="preserve">nd </w:t>
      </w:r>
      <w:r w:rsidRPr="509C7AA5" w:rsidR="001D6626">
        <w:rPr>
          <w:rFonts w:ascii="Cambria" w:hAnsi="Cambria" w:eastAsia="Cambria" w:cs="Cambria"/>
          <w:color w:val="000000" w:themeColor="text1" w:themeTint="FF" w:themeShade="FF"/>
          <w:sz w:val="24"/>
          <w:szCs w:val="24"/>
          <w:lang w:val="en-US" w:eastAsia="es-ES"/>
        </w:rPr>
        <w:t>of this Agreement</w:t>
      </w:r>
      <w:bookmarkStart w:name="_Hlk132885362" w:id="2"/>
      <w:r w:rsidRPr="509C7AA5" w:rsidR="008924D5">
        <w:rPr>
          <w:rFonts w:ascii="Cambria" w:hAnsi="Cambria" w:eastAsia="Cambria" w:cs="Cambria"/>
          <w:color w:val="000000" w:themeColor="text1" w:themeTint="FF" w:themeShade="FF"/>
          <w:sz w:val="24"/>
          <w:szCs w:val="24"/>
          <w:lang w:val="en-US" w:eastAsia="es-ES"/>
        </w:rPr>
        <w:t xml:space="preserve">.  </w:t>
      </w:r>
      <w:r w:rsidRPr="509C7AA5" w:rsidR="008924D5">
        <w:rPr>
          <w:rFonts w:ascii="Cambria" w:hAnsi="Cambria" w:eastAsia="Cambria" w:cs="Cambria"/>
          <w:color w:val="000000" w:themeColor="text1" w:themeTint="FF" w:themeShade="FF"/>
          <w:sz w:val="24"/>
          <w:szCs w:val="24"/>
          <w:lang w:val="en-US" w:eastAsia="es-ES"/>
        </w:rPr>
        <w:t>In the event that there is Confidential Information that constitutes a</w:t>
      </w:r>
      <w:r w:rsidRPr="509C7AA5" w:rsidR="008924D5">
        <w:rPr>
          <w:rFonts w:ascii="Cambria" w:hAnsi="Cambria" w:eastAsia="Cambria" w:cs="Cambria"/>
          <w:color w:val="000000" w:themeColor="text1" w:themeTint="FF" w:themeShade="FF"/>
          <w:sz w:val="24"/>
          <w:szCs w:val="24"/>
          <w:lang w:val="en-US" w:eastAsia="es-ES"/>
        </w:rPr>
        <w:t xml:space="preserve"> trade </w:t>
      </w:r>
      <w:r w:rsidRPr="509C7AA5" w:rsidR="008924D5">
        <w:rPr>
          <w:rFonts w:ascii="Cambria" w:hAnsi="Cambria" w:eastAsia="Cambria" w:cs="Cambria"/>
          <w:color w:val="000000" w:themeColor="text1" w:themeTint="FF" w:themeShade="FF"/>
          <w:sz w:val="24"/>
          <w:szCs w:val="24"/>
          <w:lang w:val="en-US" w:eastAsia="es-ES"/>
        </w:rPr>
        <w:t>secret in accordance with Article 86 and following of Law No. 19,039 on Industrial Property, the duty of confidentiality shall apply for the entire period in which the secret is in force, even if such period exceeds five (5) years, generating the civil and criminal liabilities provided for in said Law in the event of breach or violation of the industrial secret.</w:t>
      </w:r>
    </w:p>
    <w:bookmarkEnd w:id="2"/>
    <w:p w:rsidRPr="006221D0" w:rsidR="009F1321" w:rsidP="509C7AA5" w:rsidRDefault="009F1321" w14:paraId="5E95F1A0" w14:textId="77777777">
      <w:pPr>
        <w:pStyle w:val="Prrafodelista"/>
        <w:autoSpaceDE w:val="0"/>
        <w:autoSpaceDN w:val="0"/>
        <w:adjustRightInd w:val="0"/>
        <w:spacing w:after="0" w:line="240" w:lineRule="auto"/>
        <w:jc w:val="both"/>
        <w:rPr>
          <w:rFonts w:ascii="Cambria" w:hAnsi="Cambria" w:eastAsia="Cambria" w:cs="Cambria"/>
          <w:color w:val="000000"/>
          <w:sz w:val="24"/>
          <w:szCs w:val="24"/>
          <w:lang w:val="en-US" w:eastAsia="es-ES"/>
        </w:rPr>
      </w:pPr>
    </w:p>
    <w:p w:rsidR="00B12416" w:rsidP="509C7AA5" w:rsidRDefault="00B12416" w14:paraId="794E93F9" w14:textId="0358CF53">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B12416">
        <w:rPr>
          <w:rFonts w:ascii="Cambria" w:hAnsi="Cambria" w:eastAsia="Cambria" w:cs="Cambria"/>
          <w:color w:val="000000" w:themeColor="text1" w:themeTint="FF" w:themeShade="FF"/>
          <w:sz w:val="24"/>
          <w:szCs w:val="24"/>
          <w:lang w:val="en-US" w:eastAsia="es-ES"/>
        </w:rPr>
        <w:t>All Confidential Information shall be the property of the Disclosing Party and no license or other rights to Confidential Information is granted or implied hereby. Promptly upon termination or expiration of this Agreement (or upon earlier request by the Disclosing Party), the Receiving Party shall cease use of and destroy (or, if requested by the Disclosing Party, return) in compliance with applicable laws all Confidential Information and materials (including without limitation, documents, drawings, models, apparatus, sketches, designs and lists) furnished to the Receiving Party by the Disclosing Party, together with any copies thereof. The return or destruction of Confidential Information or other embodiments of Confidential Information shall not relieve the Receiving Party of its obligations contained in this Agreement.</w:t>
      </w:r>
    </w:p>
    <w:p w:rsidRPr="006221D0" w:rsidR="00304D76" w:rsidP="509C7AA5" w:rsidRDefault="00304D76" w14:paraId="1B3435EC" w14:textId="77777777">
      <w:pPr>
        <w:autoSpaceDE w:val="0"/>
        <w:autoSpaceDN w:val="0"/>
        <w:adjustRightInd w:val="0"/>
        <w:spacing w:after="0" w:line="240" w:lineRule="auto"/>
        <w:jc w:val="both"/>
        <w:rPr>
          <w:rFonts w:ascii="Cambria" w:hAnsi="Cambria" w:eastAsia="Cambria" w:cs="Cambria"/>
          <w:color w:val="000000"/>
          <w:sz w:val="24"/>
          <w:szCs w:val="24"/>
          <w:lang w:val="en-US" w:eastAsia="es-ES"/>
        </w:rPr>
      </w:pPr>
    </w:p>
    <w:p w:rsidRPr="001A749E" w:rsidR="00C43E6E" w:rsidP="509C7AA5" w:rsidRDefault="00B12416" w14:paraId="3D05513D" w14:textId="0266F448">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B12416">
        <w:rPr>
          <w:rFonts w:ascii="Cambria" w:hAnsi="Cambria" w:eastAsia="Cambria" w:cs="Cambria"/>
          <w:color w:val="000000" w:themeColor="text1" w:themeTint="FF" w:themeShade="FF"/>
          <w:sz w:val="24"/>
          <w:szCs w:val="24"/>
          <w:lang w:val="en-US" w:eastAsia="es-ES"/>
        </w:rPr>
        <w:t>The Confidential Information is provided and shall be used by the Receiving Party solely in connection with the Purpose and this Agreement does not authorize the Receiving Party to use the Disclosing Party's Confidential Information for research, process development, product development, experimentation, optimization, patent applications, product registrations, any other development or commercial use or any other purpose whatsoever without the prior written approval of the Disclosing Party. The Disclosing Party shall not have any liability of any kind to the Receiving Party or its Representatives resulting from the use of the Confidential Information by the Receiving Party or its Representatives.</w:t>
      </w:r>
    </w:p>
    <w:p w:rsidRPr="001A749E" w:rsidR="00F63E60" w:rsidP="509C7AA5" w:rsidRDefault="00F63E60" w14:paraId="100A54F9" w14:textId="77777777">
      <w:pPr>
        <w:pStyle w:val="Prrafodelista"/>
        <w:spacing w:after="0" w:line="240" w:lineRule="auto"/>
        <w:jc w:val="both"/>
        <w:rPr>
          <w:rFonts w:ascii="Cambria" w:hAnsi="Cambria" w:eastAsia="Cambria" w:cs="Cambria"/>
          <w:color w:val="000000"/>
          <w:sz w:val="24"/>
          <w:szCs w:val="24"/>
          <w:lang w:val="en-US" w:eastAsia="es-ES"/>
        </w:rPr>
      </w:pPr>
    </w:p>
    <w:p w:rsidR="00C67DD0" w:rsidP="509C7AA5" w:rsidRDefault="00C67DD0" w14:paraId="36C43E85" w14:textId="73BBEBF0">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C67DD0">
        <w:rPr>
          <w:rFonts w:ascii="Cambria" w:hAnsi="Cambria" w:eastAsia="Cambria" w:cs="Cambria"/>
          <w:color w:val="000000" w:themeColor="text1" w:themeTint="FF" w:themeShade="FF"/>
          <w:sz w:val="24"/>
          <w:szCs w:val="24"/>
          <w:lang w:val="en-US" w:eastAsia="es-ES"/>
        </w:rPr>
        <w:t xml:space="preserve">Nothing in this Agreement shall be construed as granting either party, directly or indirectly, any license or other right on the Intellectual Property of the other. Likewise, the Parties expressly </w:t>
      </w:r>
      <w:r w:rsidRPr="509C7AA5" w:rsidR="00C67DD0">
        <w:rPr>
          <w:rFonts w:ascii="Cambria" w:hAnsi="Cambria" w:eastAsia="Cambria" w:cs="Cambria"/>
          <w:color w:val="000000" w:themeColor="text1" w:themeTint="FF" w:themeShade="FF"/>
          <w:sz w:val="24"/>
          <w:szCs w:val="24"/>
          <w:lang w:val="en-US" w:eastAsia="es-ES"/>
        </w:rPr>
        <w:t>state</w:t>
      </w:r>
      <w:r w:rsidRPr="509C7AA5" w:rsidR="00C67DD0">
        <w:rPr>
          <w:rFonts w:ascii="Cambria" w:hAnsi="Cambria" w:eastAsia="Cambria" w:cs="Cambria"/>
          <w:color w:val="000000" w:themeColor="text1" w:themeTint="FF" w:themeShade="FF"/>
          <w:sz w:val="24"/>
          <w:szCs w:val="24"/>
          <w:lang w:val="en-US" w:eastAsia="es-ES"/>
        </w:rPr>
        <w:t xml:space="preserve"> that they may not use the Intellectual Property of the other Party. This implies, in turn, that neither Party will </w:t>
      </w:r>
      <w:r w:rsidRPr="509C7AA5" w:rsidR="00C67DD0">
        <w:rPr>
          <w:rFonts w:ascii="Cambria" w:hAnsi="Cambria" w:eastAsia="Cambria" w:cs="Cambria"/>
          <w:color w:val="000000" w:themeColor="text1" w:themeTint="FF" w:themeShade="FF"/>
          <w:sz w:val="24"/>
          <w:szCs w:val="24"/>
          <w:lang w:val="en-US" w:eastAsia="es-ES"/>
        </w:rPr>
        <w:t>attempt</w:t>
      </w:r>
      <w:r w:rsidRPr="509C7AA5" w:rsidR="00C67DD0">
        <w:rPr>
          <w:rFonts w:ascii="Cambria" w:hAnsi="Cambria" w:eastAsia="Cambria" w:cs="Cambria"/>
          <w:color w:val="000000" w:themeColor="text1" w:themeTint="FF" w:themeShade="FF"/>
          <w:sz w:val="24"/>
          <w:szCs w:val="24"/>
          <w:lang w:val="en-US" w:eastAsia="es-ES"/>
        </w:rPr>
        <w:t xml:space="preserve"> to apply for the registration of the Intellectual Property of the other Party under any circumstances. For this purpose, “Intellectual Property” shall mean any right over trademarks, patents, utility models, industrial designs/drawings, copyrights, software, know-how, industrial/business secrets, inventions, techniques, formulas, any improvement on these rights and over any other kind of intangible assets, regardless of whether or not they have been disclosed and/or registered</w:t>
      </w:r>
      <w:r w:rsidRPr="509C7AA5" w:rsidR="00C67DD0">
        <w:rPr>
          <w:rFonts w:ascii="Cambria" w:hAnsi="Cambria" w:eastAsia="Cambria" w:cs="Cambria"/>
          <w:color w:val="000000" w:themeColor="text1" w:themeTint="FF" w:themeShade="FF"/>
          <w:sz w:val="24"/>
          <w:szCs w:val="24"/>
          <w:lang w:val="en-US" w:eastAsia="es-ES"/>
        </w:rPr>
        <w:t>.</w:t>
      </w:r>
    </w:p>
    <w:p w:rsidRPr="006221D0" w:rsidR="00C67DD0" w:rsidP="509C7AA5" w:rsidRDefault="00C67DD0" w14:paraId="219F447E" w14:textId="77777777">
      <w:pPr>
        <w:pStyle w:val="Prrafodelista"/>
        <w:rPr>
          <w:rFonts w:ascii="Cambria" w:hAnsi="Cambria" w:eastAsia="Cambria" w:cs="Cambria"/>
          <w:color w:val="000000"/>
          <w:sz w:val="24"/>
          <w:szCs w:val="24"/>
          <w:lang w:val="en-US" w:eastAsia="es-ES"/>
        </w:rPr>
      </w:pPr>
    </w:p>
    <w:p w:rsidR="00C67DD0" w:rsidP="509C7AA5" w:rsidRDefault="00C67DD0" w14:paraId="64F4B348" w14:textId="32F018AF">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C67DD0">
        <w:rPr>
          <w:rFonts w:ascii="Cambria" w:hAnsi="Cambria" w:eastAsia="Cambria" w:cs="Cambria"/>
          <w:color w:val="000000" w:themeColor="text1" w:themeTint="FF" w:themeShade="FF"/>
          <w:sz w:val="24"/>
          <w:szCs w:val="24"/>
          <w:lang w:val="en-US" w:eastAsia="es-ES"/>
        </w:rPr>
        <w:t xml:space="preserve">The Parties acknowledge and agree that the Disclosing Party would be damaged </w:t>
      </w:r>
      <w:r w:rsidRPr="509C7AA5" w:rsidR="00C67DD0">
        <w:rPr>
          <w:rFonts w:ascii="Cambria" w:hAnsi="Cambria" w:eastAsia="Cambria" w:cs="Cambria"/>
          <w:color w:val="000000" w:themeColor="text1" w:themeTint="FF" w:themeShade="FF"/>
          <w:sz w:val="24"/>
          <w:szCs w:val="24"/>
          <w:lang w:val="en-US" w:eastAsia="es-ES"/>
        </w:rPr>
        <w:t>in the event that</w:t>
      </w:r>
      <w:r w:rsidRPr="509C7AA5" w:rsidR="00C67DD0">
        <w:rPr>
          <w:rFonts w:ascii="Cambria" w:hAnsi="Cambria" w:eastAsia="Cambria" w:cs="Cambria"/>
          <w:color w:val="000000" w:themeColor="text1" w:themeTint="FF" w:themeShade="FF"/>
          <w:sz w:val="24"/>
          <w:szCs w:val="24"/>
          <w:lang w:val="en-US" w:eastAsia="es-ES"/>
        </w:rPr>
        <w:t xml:space="preserve"> any of the provisions of this Agreement are not performed by the Receiving Party or are otherwise breached. Accordingly, it is agreed that the Disclosing Party shall be entitled to an injunction or injunctions to prevent any such breaches of this Agreement by the Receiving Party and shall have the right to specifically enforce this Agreement and the terms and provisions hereof against the Receiving Party in addition to any other remedy to which the Disclosing Party may be entitled at law or in equity</w:t>
      </w:r>
      <w:r w:rsidRPr="509C7AA5" w:rsidR="00C67DD0">
        <w:rPr>
          <w:rFonts w:ascii="Cambria" w:hAnsi="Cambria" w:eastAsia="Cambria" w:cs="Cambria"/>
          <w:color w:val="000000" w:themeColor="text1" w:themeTint="FF" w:themeShade="FF"/>
          <w:sz w:val="24"/>
          <w:szCs w:val="24"/>
          <w:lang w:val="en-US" w:eastAsia="es-ES"/>
        </w:rPr>
        <w:t>.</w:t>
      </w:r>
    </w:p>
    <w:p w:rsidRPr="006221D0" w:rsidR="00C67DD0" w:rsidP="509C7AA5" w:rsidRDefault="00C67DD0" w14:paraId="1A8EB257" w14:textId="77777777">
      <w:pPr>
        <w:pStyle w:val="Prrafodelista"/>
        <w:rPr>
          <w:rFonts w:ascii="Cambria" w:hAnsi="Cambria" w:eastAsia="Cambria" w:cs="Cambria"/>
          <w:color w:val="000000"/>
          <w:sz w:val="24"/>
          <w:szCs w:val="24"/>
          <w:lang w:val="en-US" w:eastAsia="es-ES"/>
        </w:rPr>
      </w:pPr>
    </w:p>
    <w:p w:rsidR="00DC0CAB" w:rsidP="509C7AA5" w:rsidRDefault="00DC0CAB" w14:paraId="0BA216CA" w14:textId="13E8887B">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DC0CAB">
        <w:rPr>
          <w:rFonts w:ascii="Cambria" w:hAnsi="Cambria" w:eastAsia="Cambria" w:cs="Cambria"/>
          <w:color w:val="000000" w:themeColor="text1" w:themeTint="FF" w:themeShade="FF"/>
          <w:sz w:val="24"/>
          <w:szCs w:val="24"/>
          <w:lang w:val="en-US" w:eastAsia="es-ES"/>
        </w:rPr>
        <w:t xml:space="preserve">Should any part or provision of this Agreement be found to be unenforceable for any reason, the remaining parts and provisions will remain in effect. No failure or delay by a party in exercising any right, power, or privilege under this Agreement shall </w:t>
      </w:r>
      <w:r w:rsidRPr="509C7AA5" w:rsidR="00DC0CAB">
        <w:rPr>
          <w:rFonts w:ascii="Cambria" w:hAnsi="Cambria" w:eastAsia="Cambria" w:cs="Cambria"/>
          <w:color w:val="000000" w:themeColor="text1" w:themeTint="FF" w:themeShade="FF"/>
          <w:sz w:val="24"/>
          <w:szCs w:val="24"/>
          <w:lang w:val="en-US" w:eastAsia="es-ES"/>
        </w:rPr>
        <w:t>operate</w:t>
      </w:r>
      <w:r w:rsidRPr="509C7AA5" w:rsidR="00DC0CAB">
        <w:rPr>
          <w:rFonts w:ascii="Cambria" w:hAnsi="Cambria" w:eastAsia="Cambria" w:cs="Cambria"/>
          <w:color w:val="000000" w:themeColor="text1" w:themeTint="FF" w:themeShade="FF"/>
          <w:sz w:val="24"/>
          <w:szCs w:val="24"/>
          <w:lang w:val="en-US" w:eastAsia="es-ES"/>
        </w:rPr>
        <w:t xml:space="preserve"> as a waiver thereof, nor shall any single or partial exercise thereof </w:t>
      </w:r>
      <w:r w:rsidRPr="509C7AA5" w:rsidR="00DC0CAB">
        <w:rPr>
          <w:rFonts w:ascii="Cambria" w:hAnsi="Cambria" w:eastAsia="Cambria" w:cs="Cambria"/>
          <w:color w:val="000000" w:themeColor="text1" w:themeTint="FF" w:themeShade="FF"/>
          <w:sz w:val="24"/>
          <w:szCs w:val="24"/>
          <w:lang w:val="en-US" w:eastAsia="es-ES"/>
        </w:rPr>
        <w:t>preclude</w:t>
      </w:r>
      <w:r w:rsidRPr="509C7AA5" w:rsidR="00DC0CAB">
        <w:rPr>
          <w:rFonts w:ascii="Cambria" w:hAnsi="Cambria" w:eastAsia="Cambria" w:cs="Cambria"/>
          <w:color w:val="000000" w:themeColor="text1" w:themeTint="FF" w:themeShade="FF"/>
          <w:sz w:val="24"/>
          <w:szCs w:val="24"/>
          <w:lang w:val="en-US" w:eastAsia="es-ES"/>
        </w:rPr>
        <w:t xml:space="preserve"> any other or further exercise of any right, power, or privilege hereunder.</w:t>
      </w:r>
    </w:p>
    <w:p w:rsidRPr="006221D0" w:rsidR="00DC0CAB" w:rsidP="509C7AA5" w:rsidRDefault="00DC0CAB" w14:paraId="6450F881" w14:textId="77777777">
      <w:pPr>
        <w:pStyle w:val="Prrafodelista"/>
        <w:rPr>
          <w:rFonts w:ascii="Cambria" w:hAnsi="Cambria" w:eastAsia="Cambria" w:cs="Cambria"/>
          <w:color w:val="000000"/>
          <w:sz w:val="24"/>
          <w:szCs w:val="24"/>
          <w:lang w:val="en-US" w:eastAsia="es-ES"/>
        </w:rPr>
      </w:pPr>
    </w:p>
    <w:p w:rsidRPr="001A749E" w:rsidR="00F63E60" w:rsidP="509C7AA5" w:rsidRDefault="00DC0CAB" w14:paraId="776A96B1" w14:textId="7315045D">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DC0CAB">
        <w:rPr>
          <w:rFonts w:ascii="Cambria" w:hAnsi="Cambria" w:eastAsia="Cambria" w:cs="Cambria"/>
          <w:color w:val="000000" w:themeColor="text1" w:themeTint="FF" w:themeShade="FF"/>
          <w:sz w:val="24"/>
          <w:szCs w:val="24"/>
          <w:lang w:val="en-US" w:eastAsia="es-ES"/>
        </w:rPr>
        <w:t>The Parties hereto are independent contractors, and no agency or partnership relationship is intended or created between them by this Agreement</w:t>
      </w:r>
      <w:r w:rsidRPr="509C7AA5" w:rsidR="00F63E60">
        <w:rPr>
          <w:rFonts w:ascii="Cambria" w:hAnsi="Cambria" w:eastAsia="Cambria" w:cs="Cambria"/>
          <w:color w:val="000000" w:themeColor="text1" w:themeTint="FF" w:themeShade="FF"/>
          <w:sz w:val="24"/>
          <w:szCs w:val="24"/>
          <w:lang w:val="en-US" w:eastAsia="es-ES"/>
        </w:rPr>
        <w:t>.</w:t>
      </w:r>
    </w:p>
    <w:p w:rsidRPr="001A749E" w:rsidR="00F63E60" w:rsidP="509C7AA5" w:rsidRDefault="00F63E60" w14:paraId="4F23F405" w14:textId="77777777">
      <w:pPr>
        <w:pStyle w:val="Prrafodelista"/>
        <w:spacing w:after="0" w:line="240" w:lineRule="auto"/>
        <w:jc w:val="both"/>
        <w:rPr>
          <w:rFonts w:ascii="Cambria" w:hAnsi="Cambria" w:eastAsia="Cambria" w:cs="Cambria"/>
          <w:color w:val="000000"/>
          <w:sz w:val="24"/>
          <w:szCs w:val="24"/>
          <w:lang w:val="en-US" w:eastAsia="es-ES"/>
        </w:rPr>
      </w:pPr>
    </w:p>
    <w:p w:rsidR="00DC0CAB" w:rsidP="509C7AA5" w:rsidRDefault="00DC0CAB" w14:paraId="410F8456" w14:textId="40BE744C">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DC0CAB">
        <w:rPr>
          <w:rFonts w:ascii="Cambria" w:hAnsi="Cambria" w:eastAsia="Cambria" w:cs="Cambria"/>
          <w:color w:val="000000" w:themeColor="text1" w:themeTint="FF" w:themeShade="FF"/>
          <w:sz w:val="24"/>
          <w:szCs w:val="24"/>
          <w:lang w:val="en-US" w:eastAsia="es-ES"/>
        </w:rPr>
        <w:t xml:space="preserve">This Agreement constitutes the entire understanding between the Parties relating to the subject matter hereof, and no amendment or modification to this Agreement shall be valid or binding upon the Parties unless </w:t>
      </w:r>
      <w:r w:rsidRPr="509C7AA5" w:rsidR="008924D5">
        <w:rPr>
          <w:rFonts w:ascii="Cambria" w:hAnsi="Cambria" w:eastAsia="Cambria" w:cs="Cambria"/>
          <w:color w:val="000000" w:themeColor="text1" w:themeTint="FF" w:themeShade="FF"/>
          <w:sz w:val="24"/>
          <w:szCs w:val="24"/>
          <w:lang w:val="en-US" w:eastAsia="es-ES"/>
        </w:rPr>
        <w:t xml:space="preserve">it is </w:t>
      </w:r>
      <w:r w:rsidRPr="509C7AA5" w:rsidR="00DC0CAB">
        <w:rPr>
          <w:rFonts w:ascii="Cambria" w:hAnsi="Cambria" w:eastAsia="Cambria" w:cs="Cambria"/>
          <w:color w:val="000000" w:themeColor="text1" w:themeTint="FF" w:themeShade="FF"/>
          <w:sz w:val="24"/>
          <w:szCs w:val="24"/>
          <w:lang w:val="en-US" w:eastAsia="es-ES"/>
        </w:rPr>
        <w:t>made in writing and signed by both Party</w:t>
      </w:r>
      <w:r w:rsidRPr="509C7AA5" w:rsidR="00DC0CAB">
        <w:rPr>
          <w:rFonts w:ascii="Cambria" w:hAnsi="Cambria" w:eastAsia="Cambria" w:cs="Cambria"/>
          <w:color w:val="000000" w:themeColor="text1" w:themeTint="FF" w:themeShade="FF"/>
          <w:sz w:val="24"/>
          <w:szCs w:val="24"/>
          <w:lang w:val="en-US" w:eastAsia="es-ES"/>
        </w:rPr>
        <w:t>.</w:t>
      </w:r>
    </w:p>
    <w:p w:rsidRPr="006221D0" w:rsidR="00DC0CAB" w:rsidP="509C7AA5" w:rsidRDefault="00DC0CAB" w14:paraId="0B54AE63" w14:textId="77777777">
      <w:pPr>
        <w:pStyle w:val="Prrafodelista"/>
        <w:rPr>
          <w:rFonts w:ascii="Cambria" w:hAnsi="Cambria" w:eastAsia="Cambria" w:cs="Cambria"/>
          <w:color w:val="000000"/>
          <w:sz w:val="24"/>
          <w:szCs w:val="24"/>
          <w:lang w:val="en-US" w:eastAsia="es-ES"/>
        </w:rPr>
      </w:pPr>
    </w:p>
    <w:p w:rsidR="009064F6" w:rsidP="509C7AA5" w:rsidRDefault="00DC0CAB" w14:paraId="3AC68A7D" w14:textId="77777777">
      <w:pPr>
        <w:pStyle w:val="Prrafodelista"/>
        <w:numPr>
          <w:ilvl w:val="0"/>
          <w:numId w:val="21"/>
        </w:numPr>
        <w:autoSpaceDE w:val="0"/>
        <w:autoSpaceDN w:val="0"/>
        <w:adjustRightInd w:val="0"/>
        <w:spacing w:after="0" w:line="240" w:lineRule="auto"/>
        <w:ind w:left="0" w:firstLine="360"/>
        <w:jc w:val="both"/>
        <w:rPr>
          <w:rFonts w:ascii="Cambria" w:hAnsi="Cambria" w:eastAsia="Cambria" w:cs="Cambria"/>
          <w:color w:val="000000"/>
          <w:sz w:val="24"/>
          <w:szCs w:val="24"/>
          <w:lang w:val="en-US" w:eastAsia="es-ES"/>
        </w:rPr>
      </w:pPr>
      <w:r w:rsidRPr="509C7AA5" w:rsidR="00DC0CAB">
        <w:rPr>
          <w:rFonts w:ascii="Cambria" w:hAnsi="Cambria" w:eastAsia="Cambria" w:cs="Cambria"/>
          <w:color w:val="000000" w:themeColor="text1" w:themeTint="FF" w:themeShade="FF"/>
          <w:sz w:val="24"/>
          <w:szCs w:val="24"/>
          <w:lang w:val="en-US" w:eastAsia="es-ES"/>
        </w:rPr>
        <w:t>Neither Party may assign their rights nor their obligations hereunder to a third party without the prior written consent of the other Party, which consent shall not be unreasonably withheld, provided, however, that either party may assign this Agreement in connection with a merger, acquisition, or change of control or sale of all or substantially all of the assets of such party</w:t>
      </w:r>
      <w:r w:rsidRPr="509C7AA5" w:rsidR="00DC0CAB">
        <w:rPr>
          <w:rFonts w:ascii="Cambria" w:hAnsi="Cambria" w:eastAsia="Cambria" w:cs="Cambria"/>
          <w:color w:val="000000" w:themeColor="text1" w:themeTint="FF" w:themeShade="FF"/>
          <w:sz w:val="24"/>
          <w:szCs w:val="24"/>
          <w:lang w:val="en-US" w:eastAsia="es-ES"/>
        </w:rPr>
        <w:t>.</w:t>
      </w:r>
    </w:p>
    <w:p w:rsidR="7314C5CB" w:rsidP="509C7AA5" w:rsidRDefault="7314C5CB" w14:paraId="72A5649B" w14:textId="4FD0DE13">
      <w:pPr>
        <w:pStyle w:val="Prrafodelista"/>
        <w:spacing w:after="0" w:line="240" w:lineRule="auto"/>
        <w:ind w:left="360" w:firstLine="360"/>
        <w:jc w:val="both"/>
        <w:rPr>
          <w:rFonts w:ascii="Cambria" w:hAnsi="Cambria" w:eastAsia="Cambria" w:cs="Cambria"/>
          <w:color w:val="000000" w:themeColor="text1" w:themeTint="FF" w:themeShade="FF"/>
          <w:sz w:val="24"/>
          <w:szCs w:val="24"/>
          <w:lang w:val="en-US" w:eastAsia="es-ES"/>
        </w:rPr>
      </w:pPr>
    </w:p>
    <w:p w:rsidR="28E372C8" w:rsidP="509C7AA5" w:rsidRDefault="28E372C8" w14:paraId="53E8EEF8" w14:textId="3D497FF9">
      <w:pPr>
        <w:pStyle w:val="Prrafodelista"/>
        <w:numPr>
          <w:ilvl w:val="0"/>
          <w:numId w:val="21"/>
        </w:numPr>
        <w:spacing w:after="0" w:line="240" w:lineRule="auto"/>
        <w:ind w:left="0" w:firstLine="360"/>
        <w:jc w:val="both"/>
        <w:rPr>
          <w:rFonts w:ascii="Cambria" w:hAnsi="Cambria" w:eastAsia="Cambria" w:cs="Cambria"/>
          <w:color w:val="000000" w:themeColor="text1" w:themeTint="FF" w:themeShade="FF"/>
          <w:sz w:val="24"/>
          <w:szCs w:val="24"/>
          <w:lang w:val="en-US" w:eastAsia="es-ES"/>
        </w:rPr>
      </w:pPr>
      <w:r w:rsidRPr="509C7AA5" w:rsidR="28E372C8">
        <w:rPr>
          <w:rFonts w:ascii="Cambria" w:hAnsi="Cambria" w:eastAsia="Cambria" w:cs="Cambria"/>
          <w:color w:val="000000" w:themeColor="text1" w:themeTint="FF" w:themeShade="FF"/>
          <w:sz w:val="24"/>
          <w:szCs w:val="24"/>
          <w:lang w:val="en-US" w:eastAsia="es-ES"/>
        </w:rPr>
        <w:t xml:space="preserve">The parties declare and guarantee to </w:t>
      </w:r>
      <w:r w:rsidRPr="509C7AA5" w:rsidR="28E372C8">
        <w:rPr>
          <w:rFonts w:ascii="Cambria" w:hAnsi="Cambria" w:eastAsia="Cambria" w:cs="Cambria"/>
          <w:color w:val="000000" w:themeColor="text1" w:themeTint="FF" w:themeShade="FF"/>
          <w:sz w:val="24"/>
          <w:szCs w:val="24"/>
          <w:lang w:val="en-US" w:eastAsia="es-ES"/>
        </w:rPr>
        <w:t>comply with</w:t>
      </w:r>
      <w:r w:rsidRPr="509C7AA5" w:rsidR="28E372C8">
        <w:rPr>
          <w:rFonts w:ascii="Cambria" w:hAnsi="Cambria" w:eastAsia="Cambria" w:cs="Cambria"/>
          <w:color w:val="000000" w:themeColor="text1" w:themeTint="FF" w:themeShade="FF"/>
          <w:sz w:val="24"/>
          <w:szCs w:val="24"/>
          <w:lang w:val="en-US" w:eastAsia="es-ES"/>
        </w:rPr>
        <w:t xml:space="preserve"> Law No. 21,369 that regulates sexual harassment, </w:t>
      </w:r>
      <w:r w:rsidRPr="509C7AA5" w:rsidR="28E372C8">
        <w:rPr>
          <w:rFonts w:ascii="Cambria" w:hAnsi="Cambria" w:eastAsia="Cambria" w:cs="Cambria"/>
          <w:color w:val="000000" w:themeColor="text1" w:themeTint="FF" w:themeShade="FF"/>
          <w:sz w:val="24"/>
          <w:szCs w:val="24"/>
          <w:lang w:val="en-US" w:eastAsia="es-ES"/>
        </w:rPr>
        <w:t>violence</w:t>
      </w:r>
      <w:r w:rsidRPr="509C7AA5" w:rsidR="28E372C8">
        <w:rPr>
          <w:rFonts w:ascii="Cambria" w:hAnsi="Cambria" w:eastAsia="Cambria" w:cs="Cambria"/>
          <w:color w:val="000000" w:themeColor="text1" w:themeTint="FF" w:themeShade="FF"/>
          <w:sz w:val="24"/>
          <w:szCs w:val="24"/>
          <w:lang w:val="en-US" w:eastAsia="es-ES"/>
        </w:rPr>
        <w:t xml:space="preserve"> and gender discrimination in the field of higher education. Along with the above, [</w:t>
      </w:r>
      <w:r w:rsidRPr="509C7AA5" w:rsidR="28E372C8">
        <w:rPr>
          <w:rFonts w:ascii="Cambria" w:hAnsi="Cambria" w:eastAsia="Cambria" w:cs="Cambria"/>
          <w:color w:val="000000" w:themeColor="text1" w:themeTint="FF" w:themeShade="FF"/>
          <w:sz w:val="24"/>
          <w:szCs w:val="24"/>
          <w:highlight w:val="yellow"/>
          <w:lang w:val="en-US" w:eastAsia="es-ES"/>
        </w:rPr>
        <w:t>please complete</w:t>
      </w:r>
      <w:r w:rsidRPr="509C7AA5" w:rsidR="28E372C8">
        <w:rPr>
          <w:rFonts w:ascii="Cambria" w:hAnsi="Cambria" w:eastAsia="Cambria" w:cs="Cambria"/>
          <w:color w:val="000000" w:themeColor="text1" w:themeTint="FF" w:themeShade="FF"/>
          <w:sz w:val="24"/>
          <w:szCs w:val="24"/>
          <w:lang w:val="en-US" w:eastAsia="es-ES"/>
        </w:rPr>
        <w:t>]  declares to know that, in compliance with the aforementioned law, Universidad Andrés Bello has implemented a Comprehensive Policy for Coexistence, Inclusion, Promotion of Respect, and a Comprehensive Protocol Against Harassment, Violence and Gender Discrimination, which are part of the Comprehensive Model Against Sexual Harassment, Violence and Gender Discrimination, hereinafter "The Model". Said regulations, which form an integral part of this contract and are binding on both parties, are available on the website www.unab.cl. Likewise, [</w:t>
      </w:r>
      <w:r w:rsidRPr="509C7AA5" w:rsidR="28E372C8">
        <w:rPr>
          <w:rFonts w:ascii="Cambria" w:hAnsi="Cambria" w:eastAsia="Cambria" w:cs="Cambria"/>
          <w:color w:val="000000" w:themeColor="text1" w:themeTint="FF" w:themeShade="FF"/>
          <w:sz w:val="24"/>
          <w:szCs w:val="24"/>
          <w:highlight w:val="yellow"/>
          <w:lang w:val="en-US" w:eastAsia="es-ES"/>
        </w:rPr>
        <w:t>please complete</w:t>
      </w:r>
      <w:r w:rsidRPr="509C7AA5" w:rsidR="28E372C8">
        <w:rPr>
          <w:rFonts w:ascii="Cambria" w:hAnsi="Cambria" w:eastAsia="Cambria" w:cs="Cambria"/>
          <w:color w:val="000000" w:themeColor="text1" w:themeTint="FF" w:themeShade="FF"/>
          <w:sz w:val="24"/>
          <w:szCs w:val="24"/>
          <w:lang w:val="en-US" w:eastAsia="es-ES"/>
        </w:rPr>
        <w:t xml:space="preserve">] undertakes to report, through the complaint channels denuncias@unab.cl, any violation of the rules and principles contained in the Comprehensive Model. </w:t>
      </w:r>
    </w:p>
    <w:p w:rsidR="7314C5CB" w:rsidP="509C7AA5" w:rsidRDefault="7314C5CB" w14:paraId="195A7F24" w14:textId="5B960843">
      <w:pPr>
        <w:pStyle w:val="Normal"/>
        <w:ind w:left="0"/>
        <w:jc w:val="both"/>
        <w:rPr>
          <w:rFonts w:ascii="Cambria" w:hAnsi="Cambria" w:eastAsia="Cambria" w:cs="Cambria"/>
          <w:sz w:val="24"/>
          <w:szCs w:val="24"/>
        </w:rPr>
      </w:pPr>
    </w:p>
    <w:p w:rsidR="28E372C8" w:rsidP="509C7AA5" w:rsidRDefault="28E372C8" w14:paraId="0DA4FB2A" w14:textId="6B15DE52">
      <w:pPr>
        <w:pStyle w:val="Normal"/>
        <w:ind w:left="0"/>
        <w:jc w:val="both"/>
        <w:rPr>
          <w:rFonts w:ascii="Cambria" w:hAnsi="Cambria" w:eastAsia="Cambria" w:cs="Cambria"/>
          <w:color w:val="000000" w:themeColor="text1" w:themeTint="FF" w:themeShade="FF"/>
          <w:sz w:val="24"/>
          <w:szCs w:val="24"/>
          <w:lang w:eastAsia="es-ES"/>
        </w:rPr>
      </w:pPr>
      <w:r w:rsidRPr="509C7AA5" w:rsidR="28E372C8">
        <w:rPr>
          <w:rFonts w:ascii="Cambria" w:hAnsi="Cambria" w:eastAsia="Cambria" w:cs="Cambria"/>
          <w:color w:val="000000" w:themeColor="text1" w:themeTint="FF" w:themeShade="FF"/>
          <w:sz w:val="24"/>
          <w:szCs w:val="24"/>
          <w:lang w:eastAsia="es-ES" w:bidi="ar-SA"/>
        </w:rPr>
        <w:t xml:space="preserve">       In </w:t>
      </w:r>
      <w:r w:rsidRPr="509C7AA5" w:rsidR="28E372C8">
        <w:rPr>
          <w:rFonts w:ascii="Cambria" w:hAnsi="Cambria" w:eastAsia="Cambria" w:cs="Cambria"/>
          <w:color w:val="000000" w:themeColor="text1" w:themeTint="FF" w:themeShade="FF"/>
          <w:sz w:val="24"/>
          <w:szCs w:val="24"/>
          <w:lang w:eastAsia="es-ES" w:bidi="ar-SA"/>
        </w:rPr>
        <w:t>accordance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with</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provisions</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of</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Ruling</w:t>
      </w:r>
      <w:r w:rsidRPr="509C7AA5" w:rsidR="28E372C8">
        <w:rPr>
          <w:rFonts w:ascii="Cambria" w:hAnsi="Cambria" w:eastAsia="Cambria" w:cs="Cambria"/>
          <w:color w:val="000000" w:themeColor="text1" w:themeTint="FF" w:themeShade="FF"/>
          <w:sz w:val="24"/>
          <w:szCs w:val="24"/>
          <w:lang w:eastAsia="es-ES" w:bidi="ar-SA"/>
        </w:rPr>
        <w:t xml:space="preserve"> No. E389867/2023 </w:t>
      </w:r>
      <w:r w:rsidRPr="509C7AA5" w:rsidR="28E372C8">
        <w:rPr>
          <w:rFonts w:ascii="Cambria" w:hAnsi="Cambria" w:eastAsia="Cambria" w:cs="Cambria"/>
          <w:color w:val="000000" w:themeColor="text1" w:themeTint="FF" w:themeShade="FF"/>
          <w:sz w:val="24"/>
          <w:szCs w:val="24"/>
          <w:lang w:eastAsia="es-ES" w:bidi="ar-SA"/>
        </w:rPr>
        <w:t>of</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Chilean</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Public</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Comptroller's</w:t>
      </w:r>
      <w:r w:rsidRPr="509C7AA5" w:rsidR="28E372C8">
        <w:rPr>
          <w:rFonts w:ascii="Cambria" w:hAnsi="Cambria" w:eastAsia="Cambria" w:cs="Cambria"/>
          <w:color w:val="000000" w:themeColor="text1" w:themeTint="FF" w:themeShade="FF"/>
          <w:sz w:val="24"/>
          <w:szCs w:val="24"/>
          <w:lang w:eastAsia="es-ES" w:bidi="ar-SA"/>
        </w:rPr>
        <w:t xml:space="preserve"> Office </w:t>
      </w:r>
      <w:r w:rsidRPr="509C7AA5" w:rsidR="28E372C8">
        <w:rPr>
          <w:rFonts w:ascii="Cambria" w:hAnsi="Cambria" w:eastAsia="Cambria" w:cs="Cambria"/>
          <w:color w:val="000000" w:themeColor="text1" w:themeTint="FF" w:themeShade="FF"/>
          <w:sz w:val="24"/>
          <w:szCs w:val="24"/>
          <w:lang w:eastAsia="es-ES" w:bidi="ar-SA"/>
        </w:rPr>
        <w:t>Decree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number</w:t>
      </w:r>
      <w:r w:rsidRPr="509C7AA5" w:rsidR="28E372C8">
        <w:rPr>
          <w:rFonts w:ascii="Cambria" w:hAnsi="Cambria" w:eastAsia="Cambria" w:cs="Cambria"/>
          <w:color w:val="000000" w:themeColor="text1" w:themeTint="FF" w:themeShade="FF"/>
          <w:sz w:val="24"/>
          <w:szCs w:val="24"/>
          <w:lang w:eastAsia="es-ES" w:bidi="ar-SA"/>
        </w:rPr>
        <w:t xml:space="preserve"> 001-2023 </w:t>
      </w:r>
      <w:r w:rsidRPr="509C7AA5" w:rsidR="28E372C8">
        <w:rPr>
          <w:rFonts w:ascii="Cambria" w:hAnsi="Cambria" w:eastAsia="Cambria" w:cs="Cambria"/>
          <w:color w:val="000000" w:themeColor="text1" w:themeTint="FF" w:themeShade="FF"/>
          <w:sz w:val="24"/>
          <w:szCs w:val="24"/>
          <w:lang w:eastAsia="es-ES" w:bidi="ar-SA"/>
        </w:rPr>
        <w:t>of</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Superintendency</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of</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Higher</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Education</w:t>
      </w:r>
      <w:r w:rsidRPr="509C7AA5" w:rsidR="28E372C8">
        <w:rPr>
          <w:rFonts w:ascii="Cambria" w:hAnsi="Cambria" w:eastAsia="Cambria" w:cs="Cambria"/>
          <w:color w:val="000000" w:themeColor="text1" w:themeTint="FF" w:themeShade="FF"/>
          <w:sz w:val="24"/>
          <w:szCs w:val="24"/>
          <w:lang w:eastAsia="es-ES" w:bidi="ar-SA"/>
        </w:rPr>
        <w:t xml:space="preserve">, in cases </w:t>
      </w:r>
      <w:r w:rsidRPr="509C7AA5" w:rsidR="28E372C8">
        <w:rPr>
          <w:rFonts w:ascii="Cambria" w:hAnsi="Cambria" w:eastAsia="Cambria" w:cs="Cambria"/>
          <w:color w:val="000000" w:themeColor="text1" w:themeTint="FF" w:themeShade="FF"/>
          <w:sz w:val="24"/>
          <w:szCs w:val="24"/>
          <w:lang w:eastAsia="es-ES" w:bidi="ar-SA"/>
        </w:rPr>
        <w:t>where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counterpart</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is</w:t>
      </w:r>
      <w:r w:rsidRPr="509C7AA5" w:rsidR="28E372C8">
        <w:rPr>
          <w:rFonts w:ascii="Cambria" w:hAnsi="Cambria" w:eastAsia="Cambria" w:cs="Cambria"/>
          <w:color w:val="000000" w:themeColor="text1" w:themeTint="FF" w:themeShade="FF"/>
          <w:sz w:val="24"/>
          <w:szCs w:val="24"/>
          <w:lang w:eastAsia="es-ES" w:bidi="ar-SA"/>
        </w:rPr>
        <w:t xml:space="preserve"> a </w:t>
      </w:r>
      <w:r w:rsidRPr="509C7AA5" w:rsidR="28E372C8">
        <w:rPr>
          <w:rFonts w:ascii="Cambria" w:hAnsi="Cambria" w:eastAsia="Cambria" w:cs="Cambria"/>
          <w:color w:val="000000" w:themeColor="text1" w:themeTint="FF" w:themeShade="FF"/>
          <w:sz w:val="24"/>
          <w:szCs w:val="24"/>
          <w:lang w:eastAsia="es-ES" w:bidi="ar-SA"/>
        </w:rPr>
        <w:t>State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Administration</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part</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or</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another</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public</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entity</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incorporation</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of</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aforementioned</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regulations</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will</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not</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affect</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administrative and </w:t>
      </w:r>
      <w:r w:rsidRPr="509C7AA5" w:rsidR="28E372C8">
        <w:rPr>
          <w:rFonts w:ascii="Cambria" w:hAnsi="Cambria" w:eastAsia="Cambria" w:cs="Cambria"/>
          <w:color w:val="000000" w:themeColor="text1" w:themeTint="FF" w:themeShade="FF"/>
          <w:sz w:val="24"/>
          <w:szCs w:val="24"/>
          <w:lang w:eastAsia="es-ES" w:bidi="ar-SA"/>
        </w:rPr>
        <w:t>disciplinary</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powers</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or</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faculties</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of</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said</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entity</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which</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may</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activate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its</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own</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protocols</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on</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matter</w:t>
      </w:r>
      <w:r w:rsidRPr="509C7AA5" w:rsidR="28E372C8">
        <w:rPr>
          <w:rFonts w:ascii="Cambria" w:hAnsi="Cambria" w:eastAsia="Cambria" w:cs="Cambria"/>
          <w:color w:val="000000" w:themeColor="text1" w:themeTint="FF" w:themeShade="FF"/>
          <w:sz w:val="24"/>
          <w:szCs w:val="24"/>
          <w:lang w:eastAsia="es-ES" w:bidi="ar-SA"/>
        </w:rPr>
        <w:t xml:space="preserve">, as </w:t>
      </w:r>
      <w:r w:rsidRPr="509C7AA5" w:rsidR="28E372C8">
        <w:rPr>
          <w:rFonts w:ascii="Cambria" w:hAnsi="Cambria" w:eastAsia="Cambria" w:cs="Cambria"/>
          <w:color w:val="000000" w:themeColor="text1" w:themeTint="FF" w:themeShade="FF"/>
          <w:sz w:val="24"/>
          <w:szCs w:val="24"/>
          <w:lang w:eastAsia="es-ES" w:bidi="ar-SA"/>
        </w:rPr>
        <w:t>well</w:t>
      </w:r>
      <w:r w:rsidRPr="509C7AA5" w:rsidR="28E372C8">
        <w:rPr>
          <w:rFonts w:ascii="Cambria" w:hAnsi="Cambria" w:eastAsia="Cambria" w:cs="Cambria"/>
          <w:color w:val="000000" w:themeColor="text1" w:themeTint="FF" w:themeShade="FF"/>
          <w:sz w:val="24"/>
          <w:szCs w:val="24"/>
          <w:lang w:eastAsia="es-ES" w:bidi="ar-SA"/>
        </w:rPr>
        <w:t xml:space="preserve"> as </w:t>
      </w:r>
      <w:r w:rsidRPr="509C7AA5" w:rsidR="28E372C8">
        <w:rPr>
          <w:rFonts w:ascii="Cambria" w:hAnsi="Cambria" w:eastAsia="Cambria" w:cs="Cambria"/>
          <w:color w:val="000000" w:themeColor="text1" w:themeTint="FF" w:themeShade="FF"/>
          <w:sz w:val="24"/>
          <w:szCs w:val="24"/>
          <w:lang w:eastAsia="es-ES" w:bidi="ar-SA"/>
        </w:rPr>
        <w:t>exercise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the</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corresponding</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powers</w:t>
      </w:r>
      <w:r w:rsidRPr="509C7AA5" w:rsidR="28E372C8">
        <w:rPr>
          <w:rFonts w:ascii="Cambria" w:hAnsi="Cambria" w:eastAsia="Cambria" w:cs="Cambria"/>
          <w:color w:val="000000" w:themeColor="text1" w:themeTint="FF" w:themeShade="FF"/>
          <w:sz w:val="24"/>
          <w:szCs w:val="24"/>
          <w:lang w:eastAsia="es-ES" w:bidi="ar-SA"/>
        </w:rPr>
        <w:t xml:space="preserve"> in </w:t>
      </w:r>
      <w:r w:rsidRPr="509C7AA5" w:rsidR="28E372C8">
        <w:rPr>
          <w:rFonts w:ascii="Cambria" w:hAnsi="Cambria" w:eastAsia="Cambria" w:cs="Cambria"/>
          <w:color w:val="000000" w:themeColor="text1" w:themeTint="FF" w:themeShade="FF"/>
          <w:sz w:val="24"/>
          <w:szCs w:val="24"/>
          <w:lang w:eastAsia="es-ES" w:bidi="ar-SA"/>
        </w:rPr>
        <w:t>relation</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to</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its</w:t>
      </w:r>
      <w:r w:rsidRPr="509C7AA5" w:rsidR="28E372C8">
        <w:rPr>
          <w:rFonts w:ascii="Cambria" w:hAnsi="Cambria" w:eastAsia="Cambria" w:cs="Cambria"/>
          <w:color w:val="000000" w:themeColor="text1" w:themeTint="FF" w:themeShade="FF"/>
          <w:sz w:val="24"/>
          <w:szCs w:val="24"/>
          <w:lang w:eastAsia="es-ES" w:bidi="ar-SA"/>
        </w:rPr>
        <w:t xml:space="preserve"> </w:t>
      </w:r>
      <w:r w:rsidRPr="509C7AA5" w:rsidR="28E372C8">
        <w:rPr>
          <w:rFonts w:ascii="Cambria" w:hAnsi="Cambria" w:eastAsia="Cambria" w:cs="Cambria"/>
          <w:color w:val="000000" w:themeColor="text1" w:themeTint="FF" w:themeShade="FF"/>
          <w:sz w:val="24"/>
          <w:szCs w:val="24"/>
          <w:lang w:eastAsia="es-ES" w:bidi="ar-SA"/>
        </w:rPr>
        <w:t>personnel</w:t>
      </w:r>
      <w:r w:rsidRPr="509C7AA5" w:rsidR="28E372C8">
        <w:rPr>
          <w:rFonts w:ascii="Cambria" w:hAnsi="Cambria" w:eastAsia="Cambria" w:cs="Cambria"/>
          <w:color w:val="000000" w:themeColor="text1" w:themeTint="FF" w:themeShade="FF"/>
          <w:sz w:val="24"/>
          <w:szCs w:val="24"/>
          <w:lang w:eastAsia="es-ES" w:bidi="ar-SA"/>
        </w:rPr>
        <w:t>.</w:t>
      </w:r>
    </w:p>
    <w:p w:rsidR="509C7AA5" w:rsidP="509C7AA5" w:rsidRDefault="509C7AA5" w14:paraId="2F9A250F" w14:textId="3156298A">
      <w:pPr>
        <w:pStyle w:val="Normal"/>
        <w:rPr>
          <w:rFonts w:ascii="Cambria" w:hAnsi="Cambria" w:eastAsia="Cambria" w:cs="Cambria"/>
          <w:sz w:val="24"/>
          <w:szCs w:val="24"/>
          <w:lang w:eastAsia="es-ES"/>
        </w:rPr>
      </w:pPr>
    </w:p>
    <w:p w:rsidR="4FC9D5D0" w:rsidP="509C7AA5" w:rsidRDefault="4FC9D5D0" w14:paraId="60F83645" w14:textId="3710F6A4">
      <w:pPr>
        <w:pStyle w:val="Normal"/>
        <w:spacing w:after="0"/>
        <w:ind w:left="0"/>
        <w:jc w:val="both"/>
        <w:rPr>
          <w:rFonts w:ascii="Cambria" w:hAnsi="Cambria" w:eastAsia="Cambria" w:cs="Cambria"/>
          <w:noProof w:val="0"/>
          <w:color w:val="000000" w:themeColor="text1" w:themeTint="FF" w:themeShade="FF"/>
          <w:sz w:val="24"/>
          <w:szCs w:val="24"/>
          <w:lang w:val="en-US" w:eastAsia="es-ES"/>
        </w:rPr>
      </w:pP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15</w:t>
      </w:r>
      <w:r w:rsidRPr="509C7AA5" w:rsidR="4FC9D5D0">
        <w:rPr>
          <w:rFonts w:ascii="Cambria" w:hAnsi="Cambria" w:eastAsia="Cambria" w:cs="Cambria"/>
          <w:noProof w:val="0"/>
          <w:color w:val="000000" w:themeColor="text1" w:themeTint="FF" w:themeShade="FF"/>
          <w:sz w:val="24"/>
          <w:szCs w:val="24"/>
          <w:lang w:val="en-US" w:eastAsia="es-ES" w:bidi="ar-SA"/>
        </w:rPr>
        <w:t xml:space="preserve">. On December 2, 2009, Law No. 20,393 was published in the Official Gazette, </w:t>
      </w:r>
      <w:r w:rsidRPr="509C7AA5" w:rsidR="4FC9D5D0">
        <w:rPr>
          <w:rFonts w:ascii="Cambria" w:hAnsi="Cambria" w:eastAsia="Cambria" w:cs="Cambria"/>
          <w:noProof w:val="0"/>
          <w:color w:val="000000" w:themeColor="text1" w:themeTint="FF" w:themeShade="FF"/>
          <w:sz w:val="24"/>
          <w:szCs w:val="24"/>
          <w:lang w:val="en-US" w:eastAsia="es-ES" w:bidi="ar-SA"/>
        </w:rPr>
        <w:t>establishing</w:t>
      </w:r>
      <w:r w:rsidRPr="509C7AA5" w:rsidR="4FC9D5D0">
        <w:rPr>
          <w:rFonts w:ascii="Cambria" w:hAnsi="Cambria" w:eastAsia="Cambria" w:cs="Cambria"/>
          <w:noProof w:val="0"/>
          <w:color w:val="000000" w:themeColor="text1" w:themeTint="FF" w:themeShade="FF"/>
          <w:sz w:val="24"/>
          <w:szCs w:val="24"/>
          <w:lang w:val="en-US" w:eastAsia="es-ES" w:bidi="ar-SA"/>
        </w:rPr>
        <w:t xml:space="preserve"> the criminal liability of legal entities for the commission of the offenses </w:t>
      </w:r>
      <w:r w:rsidRPr="509C7AA5" w:rsidR="4FC9D5D0">
        <w:rPr>
          <w:rFonts w:ascii="Cambria" w:hAnsi="Cambria" w:eastAsia="Cambria" w:cs="Cambria"/>
          <w:noProof w:val="0"/>
          <w:color w:val="000000" w:themeColor="text1" w:themeTint="FF" w:themeShade="FF"/>
          <w:sz w:val="24"/>
          <w:szCs w:val="24"/>
          <w:lang w:val="en-US" w:eastAsia="es-ES" w:bidi="ar-SA"/>
        </w:rPr>
        <w:t>set forth in</w:t>
      </w:r>
      <w:r w:rsidRPr="509C7AA5" w:rsidR="4FC9D5D0">
        <w:rPr>
          <w:rFonts w:ascii="Cambria" w:hAnsi="Cambria" w:eastAsia="Cambria" w:cs="Cambria"/>
          <w:noProof w:val="0"/>
          <w:color w:val="000000" w:themeColor="text1" w:themeTint="FF" w:themeShade="FF"/>
          <w:sz w:val="24"/>
          <w:szCs w:val="24"/>
          <w:lang w:val="en-US" w:eastAsia="es-ES" w:bidi="ar-SA"/>
        </w:rPr>
        <w:t xml:space="preserve"> Article 1 of said statute. Subsequently, on August 17, 2023, Law No. 21,595 on Economic Crimes was enacted, which systematizes offenses for which both individuals and legal entities may be held criminally liable and extensively amends Law No. 20,393.</w:t>
      </w:r>
    </w:p>
    <w:p w:rsidR="509C7AA5" w:rsidP="509C7AA5" w:rsidRDefault="509C7AA5" w14:paraId="7F6C45E5" w14:textId="167BD37F">
      <w:pPr>
        <w:pStyle w:val="Normal"/>
        <w:spacing w:after="0"/>
        <w:ind w:left="0"/>
        <w:jc w:val="both"/>
        <w:rPr>
          <w:rFonts w:ascii="Cambria" w:hAnsi="Cambria" w:eastAsia="Cambria" w:cs="Cambria"/>
          <w:noProof w:val="0"/>
          <w:color w:val="000000" w:themeColor="text1" w:themeTint="FF" w:themeShade="FF"/>
          <w:sz w:val="24"/>
          <w:szCs w:val="24"/>
          <w:lang w:val="en-US" w:eastAsia="es-ES" w:bidi="ar-SA"/>
        </w:rPr>
      </w:pPr>
    </w:p>
    <w:p w:rsidR="4FC9D5D0" w:rsidP="509C7AA5" w:rsidRDefault="4FC9D5D0" w14:paraId="1FBFC4E3" w14:textId="215BDD76">
      <w:pPr>
        <w:pStyle w:val="Normal"/>
        <w:spacing w:before="0" w:beforeAutospacing="off" w:after="0" w:afterAutospacing="off" w:line="276" w:lineRule="auto"/>
        <w:ind w:left="0" w:right="0"/>
        <w:jc w:val="both"/>
        <w:rPr>
          <w:rFonts w:ascii="Cambria" w:hAnsi="Cambria" w:eastAsia="Cambria" w:cs="Cambria"/>
          <w:noProof w:val="0"/>
          <w:color w:val="000000" w:themeColor="text1" w:themeTint="FF" w:themeShade="FF"/>
          <w:sz w:val="24"/>
          <w:szCs w:val="24"/>
          <w:lang w:val="en-US" w:eastAsia="es-ES"/>
        </w:rPr>
      </w:pPr>
      <w:r w:rsidRPr="509C7AA5" w:rsidR="4FC9D5D0">
        <w:rPr>
          <w:rFonts w:ascii="Cambria" w:hAnsi="Cambria" w:eastAsia="Cambria" w:cs="Cambria"/>
          <w:noProof w:val="0"/>
          <w:color w:val="000000" w:themeColor="text1" w:themeTint="FF" w:themeShade="FF"/>
          <w:sz w:val="24"/>
          <w:szCs w:val="24"/>
          <w:lang w:val="en-US" w:eastAsia="es-ES" w:bidi="ar-SA"/>
        </w:rPr>
        <w:t>In light of the foregoing, the</w:t>
      </w:r>
      <w:r w:rsidRPr="509C7AA5" w:rsidR="6D7A48A0">
        <w:rPr>
          <w:rFonts w:ascii="Cambria" w:hAnsi="Cambria" w:eastAsia="Cambria" w:cs="Cambria"/>
          <w:color w:val="000000" w:themeColor="text1" w:themeTint="FF" w:themeShade="FF"/>
          <w:sz w:val="24"/>
          <w:szCs w:val="24"/>
          <w:lang w:val="en-US" w:eastAsia="es-ES"/>
        </w:rPr>
        <w:t xml:space="preserve"> [</w:t>
      </w:r>
      <w:r w:rsidRPr="509C7AA5" w:rsidR="6D7A48A0">
        <w:rPr>
          <w:rFonts w:ascii="Cambria" w:hAnsi="Cambria" w:eastAsia="Cambria" w:cs="Cambria"/>
          <w:color w:val="000000" w:themeColor="text1" w:themeTint="FF" w:themeShade="FF"/>
          <w:sz w:val="24"/>
          <w:szCs w:val="24"/>
          <w:highlight w:val="yellow"/>
          <w:lang w:val="en-US" w:eastAsia="es-ES"/>
        </w:rPr>
        <w:t>please complete</w:t>
      </w:r>
      <w:r w:rsidRPr="509C7AA5" w:rsidR="6D7A48A0">
        <w:rPr>
          <w:rFonts w:ascii="Cambria" w:hAnsi="Cambria" w:eastAsia="Cambria" w:cs="Cambria"/>
          <w:color w:val="000000" w:themeColor="text1" w:themeTint="FF" w:themeShade="FF"/>
          <w:sz w:val="24"/>
          <w:szCs w:val="24"/>
          <w:lang w:val="en-US" w:eastAsia="es-ES"/>
        </w:rPr>
        <w:t>]</w:t>
      </w:r>
      <w:r w:rsidRPr="509C7AA5" w:rsidR="4FC9D5D0">
        <w:rPr>
          <w:rFonts w:ascii="Cambria" w:hAnsi="Cambria" w:eastAsia="Cambria" w:cs="Cambria"/>
          <w:noProof w:val="0"/>
          <w:color w:val="000000" w:themeColor="text1" w:themeTint="FF" w:themeShade="FF"/>
          <w:sz w:val="24"/>
          <w:szCs w:val="24"/>
          <w:lang w:val="en-US" w:eastAsia="es-ES" w:bidi="ar-SA"/>
        </w:rPr>
        <w:t xml:space="preserve"> hereby declares that it is fully aware of Law No. 20,393, which establishes the criminal liability of legal entities for the offenses set forth therein, as well as of the Crime Prevention Model (hereinafter, the “Model” and/or “CPM”) implemented by UNAB pursuant to such law. The </w:t>
      </w:r>
      <w:r w:rsidRPr="509C7AA5" w:rsidR="450A141B">
        <w:rPr>
          <w:rFonts w:ascii="Cambria" w:hAnsi="Cambria" w:eastAsia="Cambria" w:cs="Cambria"/>
          <w:color w:val="000000" w:themeColor="text1" w:themeTint="FF" w:themeShade="FF"/>
          <w:sz w:val="24"/>
          <w:szCs w:val="24"/>
          <w:lang w:val="en-US" w:eastAsia="es-ES"/>
        </w:rPr>
        <w:t>[</w:t>
      </w:r>
      <w:r w:rsidRPr="509C7AA5" w:rsidR="450A141B">
        <w:rPr>
          <w:rFonts w:ascii="Cambria" w:hAnsi="Cambria" w:eastAsia="Cambria" w:cs="Cambria"/>
          <w:color w:val="000000" w:themeColor="text1" w:themeTint="FF" w:themeShade="FF"/>
          <w:sz w:val="24"/>
          <w:szCs w:val="24"/>
          <w:highlight w:val="yellow"/>
          <w:lang w:val="en-US" w:eastAsia="es-ES"/>
        </w:rPr>
        <w:t>please complete</w:t>
      </w:r>
      <w:r w:rsidRPr="509C7AA5" w:rsidR="450A141B">
        <w:rPr>
          <w:rFonts w:ascii="Cambria" w:hAnsi="Cambria" w:eastAsia="Cambria" w:cs="Cambria"/>
          <w:color w:val="000000" w:themeColor="text1" w:themeTint="FF" w:themeShade="FF"/>
          <w:sz w:val="24"/>
          <w:szCs w:val="24"/>
          <w:lang w:val="en-US" w:eastAsia="es-ES"/>
        </w:rPr>
        <w:t>]</w:t>
      </w:r>
      <w:r w:rsidRPr="509C7AA5" w:rsidR="4FC9D5D0">
        <w:rPr>
          <w:rFonts w:ascii="Cambria" w:hAnsi="Cambria" w:eastAsia="Cambria" w:cs="Cambria"/>
          <w:noProof w:val="0"/>
          <w:color w:val="000000" w:themeColor="text1" w:themeTint="FF" w:themeShade="FF"/>
          <w:sz w:val="24"/>
          <w:szCs w:val="24"/>
          <w:lang w:val="en-US" w:eastAsia="es-ES" w:bidi="ar-SA"/>
        </w:rPr>
        <w:t xml:space="preserve"> further undertakes to </w:t>
      </w:r>
      <w:r w:rsidRPr="509C7AA5" w:rsidR="4FC9D5D0">
        <w:rPr>
          <w:rFonts w:ascii="Cambria" w:hAnsi="Cambria" w:eastAsia="Cambria" w:cs="Cambria"/>
          <w:noProof w:val="0"/>
          <w:color w:val="000000" w:themeColor="text1" w:themeTint="FF" w:themeShade="FF"/>
          <w:sz w:val="24"/>
          <w:szCs w:val="24"/>
          <w:lang w:val="en-US" w:eastAsia="es-ES" w:bidi="ar-SA"/>
        </w:rPr>
        <w:t>comply with</w:t>
      </w:r>
      <w:r w:rsidRPr="509C7AA5" w:rsidR="4FC9D5D0">
        <w:rPr>
          <w:rFonts w:ascii="Cambria" w:hAnsi="Cambria" w:eastAsia="Cambria" w:cs="Cambria"/>
          <w:noProof w:val="0"/>
          <w:color w:val="000000" w:themeColor="text1" w:themeTint="FF" w:themeShade="FF"/>
          <w:sz w:val="24"/>
          <w:szCs w:val="24"/>
          <w:lang w:val="en-US" w:eastAsia="es-ES" w:bidi="ar-SA"/>
        </w:rPr>
        <w:t xml:space="preserve"> the provisions of the Model to the extent applicable and to adopt all necessary and effective measures to ensure adherence to the standards of integrity, best practices, morality, and ethics </w:t>
      </w:r>
      <w:r w:rsidRPr="509C7AA5" w:rsidR="4FC9D5D0">
        <w:rPr>
          <w:rFonts w:ascii="Cambria" w:hAnsi="Cambria" w:eastAsia="Cambria" w:cs="Cambria"/>
          <w:noProof w:val="0"/>
          <w:color w:val="000000" w:themeColor="text1" w:themeTint="FF" w:themeShade="FF"/>
          <w:sz w:val="24"/>
          <w:szCs w:val="24"/>
          <w:lang w:val="en-US" w:eastAsia="es-ES" w:bidi="ar-SA"/>
        </w:rPr>
        <w:t>established</w:t>
      </w:r>
      <w:r w:rsidRPr="509C7AA5" w:rsidR="4FC9D5D0">
        <w:rPr>
          <w:rFonts w:ascii="Cambria" w:hAnsi="Cambria" w:eastAsia="Cambria" w:cs="Cambria"/>
          <w:noProof w:val="0"/>
          <w:color w:val="000000" w:themeColor="text1" w:themeTint="FF" w:themeShade="FF"/>
          <w:sz w:val="24"/>
          <w:szCs w:val="24"/>
          <w:lang w:val="en-US" w:eastAsia="es-ES" w:bidi="ar-SA"/>
        </w:rPr>
        <w:t xml:space="preserve"> </w:t>
      </w:r>
      <w:r w:rsidRPr="509C7AA5" w:rsidR="4FC9D5D0">
        <w:rPr>
          <w:rFonts w:ascii="Cambria" w:hAnsi="Cambria" w:eastAsia="Cambria" w:cs="Cambria"/>
          <w:noProof w:val="0"/>
          <w:color w:val="000000" w:themeColor="text1" w:themeTint="FF" w:themeShade="FF"/>
          <w:sz w:val="24"/>
          <w:szCs w:val="24"/>
          <w:lang w:val="en-US" w:eastAsia="es-ES" w:bidi="ar-SA"/>
        </w:rPr>
        <w:t>therein</w:t>
      </w:r>
      <w:r w:rsidRPr="509C7AA5" w:rsidR="4FC9D5D0">
        <w:rPr>
          <w:rFonts w:ascii="Cambria" w:hAnsi="Cambria" w:eastAsia="Cambria" w:cs="Cambria"/>
          <w:noProof w:val="0"/>
          <w:color w:val="000000" w:themeColor="text1" w:themeTint="FF" w:themeShade="FF"/>
          <w:sz w:val="24"/>
          <w:szCs w:val="24"/>
          <w:lang w:val="en-US" w:eastAsia="es-ES" w:bidi="ar-SA"/>
        </w:rPr>
        <w:t>, for the entire duration of the contractual relationship.</w:t>
      </w:r>
    </w:p>
    <w:p w:rsidR="509C7AA5" w:rsidP="509C7AA5" w:rsidRDefault="509C7AA5" w14:paraId="451BFC21" w14:textId="24A4166F">
      <w:pPr>
        <w:pStyle w:val="Normal"/>
        <w:spacing w:after="0"/>
        <w:ind w:left="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p>
    <w:p w:rsidR="4FC9D5D0" w:rsidP="509C7AA5" w:rsidRDefault="4FC9D5D0" w14:paraId="491CE12D" w14:textId="242383F1">
      <w:pPr>
        <w:pStyle w:val="Normal"/>
        <w:spacing w:after="0"/>
        <w:ind w:left="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w:t>
      </w:r>
      <w:r w:rsidRPr="509C7AA5" w:rsidR="43119216">
        <w:rPr>
          <w:rFonts w:ascii="Cambria" w:hAnsi="Cambria" w:eastAsia="Cambria" w:cs="Cambria"/>
          <w:color w:val="000000" w:themeColor="text1" w:themeTint="FF" w:themeShade="FF"/>
          <w:sz w:val="24"/>
          <w:szCs w:val="24"/>
          <w:lang w:val="en-US" w:eastAsia="es-ES"/>
        </w:rPr>
        <w:t>[</w:t>
      </w:r>
      <w:r w:rsidRPr="509C7AA5" w:rsidR="43119216">
        <w:rPr>
          <w:rFonts w:ascii="Cambria" w:hAnsi="Cambria" w:eastAsia="Cambria" w:cs="Cambria"/>
          <w:color w:val="000000" w:themeColor="text1" w:themeTint="FF" w:themeShade="FF"/>
          <w:sz w:val="24"/>
          <w:szCs w:val="24"/>
          <w:highlight w:val="yellow"/>
          <w:lang w:val="en-US" w:eastAsia="es-ES"/>
        </w:rPr>
        <w:t>please complete</w:t>
      </w:r>
      <w:r w:rsidRPr="509C7AA5" w:rsidR="43119216">
        <w:rPr>
          <w:rFonts w:ascii="Cambria" w:hAnsi="Cambria" w:eastAsia="Cambria" w:cs="Cambria"/>
          <w:color w:val="000000" w:themeColor="text1" w:themeTint="FF" w:themeShade="FF"/>
          <w:sz w:val="24"/>
          <w:szCs w:val="24"/>
          <w:lang w:val="en-US" w:eastAsia="es-ES"/>
        </w:rPr>
        <w:t>]</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expressly acknowledges and accepts that it is </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strictly prohibited</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from engaging in any conduct that may </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constitute</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commission of any of the offenses contemplated under Law No. 20,393 in connection with the performance of this contract.</w:t>
      </w:r>
    </w:p>
    <w:p w:rsidR="509C7AA5" w:rsidP="509C7AA5" w:rsidRDefault="509C7AA5" w14:paraId="3AA94128" w14:textId="6798A8DC">
      <w:pPr>
        <w:pStyle w:val="Normal"/>
        <w:spacing w:after="0"/>
        <w:ind w:left="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p>
    <w:p w:rsidR="4FC9D5D0" w:rsidP="509C7AA5" w:rsidRDefault="4FC9D5D0" w14:paraId="6806CC64" w14:textId="5A7A4B8F">
      <w:pPr>
        <w:pStyle w:val="Normal"/>
        <w:spacing w:after="0"/>
        <w:ind w:left="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Furthermore, the </w:t>
      </w:r>
      <w:r w:rsidRPr="509C7AA5" w:rsidR="416225CC">
        <w:rPr>
          <w:rFonts w:ascii="Cambria" w:hAnsi="Cambria" w:eastAsia="Cambria" w:cs="Cambria"/>
          <w:b w:val="0"/>
          <w:bCs w:val="0"/>
          <w:i w:val="0"/>
          <w:iCs w:val="0"/>
          <w:caps w:val="0"/>
          <w:smallCaps w:val="0"/>
          <w:noProof w:val="0"/>
          <w:color w:val="000000" w:themeColor="text1" w:themeTint="FF" w:themeShade="FF"/>
          <w:sz w:val="24"/>
          <w:szCs w:val="24"/>
          <w:lang w:val="en-US"/>
        </w:rPr>
        <w:t>[</w:t>
      </w:r>
      <w:r w:rsidRPr="509C7AA5" w:rsidR="416225CC">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509C7AA5" w:rsidR="416225CC">
        <w:rPr>
          <w:rFonts w:ascii="Cambria" w:hAnsi="Cambria" w:eastAsia="Cambria" w:cs="Cambria"/>
          <w:b w:val="0"/>
          <w:bCs w:val="0"/>
          <w:i w:val="0"/>
          <w:iCs w:val="0"/>
          <w:caps w:val="0"/>
          <w:smallCaps w:val="0"/>
          <w:noProof w:val="0"/>
          <w:color w:val="000000" w:themeColor="text1" w:themeTint="FF" w:themeShade="FF"/>
          <w:sz w:val="24"/>
          <w:szCs w:val="24"/>
          <w:lang w:val="en-US"/>
        </w:rPr>
        <w:t>]</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undertakes to report, through the official reporting channels and the whistleblowing platform </w:t>
      </w:r>
      <w:hyperlink r:id="Rccec7fa734404f90">
        <w:r w:rsidRPr="509C7AA5" w:rsidR="4FC9D5D0">
          <w:rPr>
            <w:rStyle w:val="Hyperlink"/>
            <w:rFonts w:ascii="Cambria" w:hAnsi="Cambria" w:eastAsia="Cambria" w:cs="Cambria"/>
            <w:b w:val="0"/>
            <w:bCs w:val="0"/>
            <w:i w:val="0"/>
            <w:iCs w:val="0"/>
            <w:caps w:val="0"/>
            <w:smallCaps w:val="0"/>
            <w:noProof w:val="0"/>
            <w:sz w:val="24"/>
            <w:szCs w:val="24"/>
            <w:lang w:val="en-US"/>
          </w:rPr>
          <w:t>https://unab.eticaenlinea.cl</w:t>
        </w:r>
      </w:hyperlink>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any suspicious conduct or activities that may come to its attention in relation to the subject matter of this agreement.</w:t>
      </w:r>
    </w:p>
    <w:p w:rsidR="509C7AA5" w:rsidP="509C7AA5" w:rsidRDefault="509C7AA5" w14:paraId="5A5200E6" w14:textId="61106352">
      <w:pPr>
        <w:pStyle w:val="Prrafodelista"/>
        <w:spacing w:after="0"/>
        <w:ind w:left="72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p>
    <w:p w:rsidR="4FC9D5D0" w:rsidP="509C7AA5" w:rsidRDefault="4FC9D5D0" w14:paraId="5837FBE4" w14:textId="54781884">
      <w:pPr>
        <w:pStyle w:val="Normal"/>
        <w:spacing w:after="0"/>
        <w:ind w:left="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Non-compliance with the obligations set forth </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herein</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shall be </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deemed</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 material breach of contract, entitling UNAB to </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terminate</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this agreement </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immediately</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by means of</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written notice to the Consultant, who shall not be entitled to any compensation or indemnity whatsoever </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as a result of</w:t>
      </w:r>
      <w:r w:rsidRPr="509C7AA5" w:rsidR="4FC9D5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such early termination.</w:t>
      </w:r>
    </w:p>
    <w:p w:rsidR="509C7AA5" w:rsidP="509C7AA5" w:rsidRDefault="509C7AA5" w14:paraId="2D2B5316" w14:textId="6DB4C1B7">
      <w:pPr>
        <w:pStyle w:val="Prrafodelista"/>
        <w:spacing w:after="0" w:line="240" w:lineRule="auto"/>
        <w:ind w:left="360" w:firstLine="0"/>
        <w:jc w:val="both"/>
        <w:rPr>
          <w:rFonts w:ascii="Cambria" w:hAnsi="Cambria" w:eastAsia="Cambria" w:cs="Cambria"/>
          <w:color w:val="000000" w:themeColor="text1" w:themeTint="FF" w:themeShade="FF"/>
          <w:sz w:val="24"/>
          <w:szCs w:val="24"/>
          <w:lang w:val="en-US" w:eastAsia="es-ES"/>
        </w:rPr>
      </w:pPr>
    </w:p>
    <w:p w:rsidR="498E7104" w:rsidP="509C7AA5" w:rsidRDefault="498E7104" w14:paraId="70953F23" w14:textId="24A946B5">
      <w:pPr>
        <w:pStyle w:val="Prrafodelista"/>
        <w:spacing w:after="0" w:line="240" w:lineRule="auto"/>
        <w:ind w:left="360" w:firstLine="360"/>
        <w:jc w:val="both"/>
        <w:rPr>
          <w:rFonts w:ascii="Cambria" w:hAnsi="Cambria" w:eastAsia="Cambria" w:cs="Cambria"/>
          <w:color w:val="000000" w:themeColor="text1" w:themeTint="FF" w:themeShade="FF"/>
          <w:sz w:val="24"/>
          <w:szCs w:val="24"/>
          <w:lang w:val="en-US" w:eastAsia="es-ES"/>
        </w:rPr>
      </w:pPr>
    </w:p>
    <w:p w:rsidRPr="001A749E" w:rsidR="00F63E60" w:rsidP="509C7AA5" w:rsidRDefault="00F63E60" w14:paraId="31553710" w14:textId="21F84FE8">
      <w:pPr>
        <w:pStyle w:val="Normal"/>
        <w:autoSpaceDE w:val="0"/>
        <w:autoSpaceDN w:val="0"/>
        <w:adjustRightInd w:val="0"/>
        <w:spacing w:after="0" w:line="240" w:lineRule="auto"/>
        <w:ind/>
        <w:jc w:val="both"/>
        <w:rPr>
          <w:rFonts w:ascii="Cambria" w:hAnsi="Cambria" w:eastAsia="Cambria" w:cs="Cambria"/>
          <w:color w:val="000000"/>
          <w:sz w:val="22"/>
          <w:szCs w:val="22"/>
          <w:lang w:val="en-US" w:eastAsia="es-ES"/>
        </w:rPr>
      </w:pPr>
      <w:r w:rsidRPr="509C7AA5" w:rsidR="0D3F9E4D">
        <w:rPr>
          <w:rFonts w:ascii="Cambria" w:hAnsi="Cambria" w:eastAsia="Cambria" w:cs="Cambria"/>
          <w:color w:val="000000" w:themeColor="text1" w:themeTint="FF" w:themeShade="FF"/>
          <w:sz w:val="24"/>
          <w:szCs w:val="24"/>
          <w:lang w:val="en-US" w:eastAsia="es-ES"/>
        </w:rPr>
        <w:t xml:space="preserve">   </w:t>
      </w:r>
      <w:r w:rsidRPr="509C7AA5" w:rsidR="7BF5BAD9">
        <w:rPr>
          <w:rFonts w:ascii="Cambria" w:hAnsi="Cambria" w:eastAsia="Cambria" w:cs="Cambria"/>
          <w:color w:val="000000" w:themeColor="text1" w:themeTint="FF" w:themeShade="FF"/>
          <w:sz w:val="24"/>
          <w:szCs w:val="24"/>
          <w:lang w:val="en-US" w:eastAsia="es-ES"/>
        </w:rPr>
        <w:t xml:space="preserve"> </w:t>
      </w:r>
      <w:r w:rsidRPr="509C7AA5" w:rsidR="509C7AA5">
        <w:rPr>
          <w:rFonts w:ascii="Cambria" w:hAnsi="Cambria" w:eastAsia="Cambria" w:cs="Cambria"/>
          <w:color w:val="000000" w:themeColor="text1" w:themeTint="FF" w:themeShade="FF"/>
          <w:sz w:val="24"/>
          <w:szCs w:val="24"/>
          <w:lang w:val="en-US" w:eastAsia="es-ES"/>
        </w:rPr>
        <w:t xml:space="preserve">16. </w:t>
      </w:r>
      <w:r w:rsidRPr="509C7AA5" w:rsidR="00F63E60">
        <w:rPr>
          <w:rFonts w:ascii="Cambria" w:hAnsi="Cambria" w:eastAsia="Cambria" w:cs="Cambria"/>
          <w:color w:val="000000" w:themeColor="text1" w:themeTint="FF" w:themeShade="FF"/>
          <w:sz w:val="24"/>
          <w:szCs w:val="24"/>
          <w:lang w:val="en-US" w:eastAsia="es-ES"/>
        </w:rPr>
        <w:t xml:space="preserve">For all legal effects, the Parties set domicile in the city of Santiago de Chile. This Agreement shall be </w:t>
      </w:r>
      <w:r w:rsidRPr="509C7AA5" w:rsidR="00DC0CAB">
        <w:rPr>
          <w:rFonts w:ascii="Cambria" w:hAnsi="Cambria" w:eastAsia="Cambria" w:cs="Cambria"/>
          <w:color w:val="000000" w:themeColor="text1" w:themeTint="FF" w:themeShade="FF"/>
          <w:sz w:val="24"/>
          <w:szCs w:val="24"/>
          <w:lang w:val="en-US" w:eastAsia="es-ES"/>
        </w:rPr>
        <w:t xml:space="preserve">governed and </w:t>
      </w:r>
      <w:r w:rsidRPr="509C7AA5" w:rsidR="00F63E60">
        <w:rPr>
          <w:rFonts w:ascii="Cambria" w:hAnsi="Cambria" w:eastAsia="Cambria" w:cs="Cambria"/>
          <w:color w:val="000000" w:themeColor="text1" w:themeTint="FF" w:themeShade="FF"/>
          <w:sz w:val="24"/>
          <w:szCs w:val="24"/>
          <w:lang w:val="en-US" w:eastAsia="es-ES"/>
        </w:rPr>
        <w:t xml:space="preserve">interpreted </w:t>
      </w:r>
      <w:r w:rsidRPr="509C7AA5" w:rsidR="00F63E60">
        <w:rPr>
          <w:rFonts w:ascii="Cambria" w:hAnsi="Cambria" w:eastAsia="Cambria" w:cs="Cambria"/>
          <w:color w:val="000000" w:themeColor="text1" w:themeTint="FF" w:themeShade="FF"/>
          <w:sz w:val="24"/>
          <w:szCs w:val="24"/>
          <w:lang w:val="en-US" w:eastAsia="es-ES"/>
        </w:rPr>
        <w:t>in accordance with</w:t>
      </w:r>
      <w:r w:rsidRPr="509C7AA5" w:rsidR="00F63E60">
        <w:rPr>
          <w:rFonts w:ascii="Cambria" w:hAnsi="Cambria" w:eastAsia="Cambria" w:cs="Cambria"/>
          <w:color w:val="000000" w:themeColor="text1" w:themeTint="FF" w:themeShade="FF"/>
          <w:sz w:val="24"/>
          <w:szCs w:val="24"/>
          <w:lang w:val="en-US" w:eastAsia="es-ES"/>
        </w:rPr>
        <w:t xml:space="preserve"> Chilean law</w:t>
      </w:r>
      <w:r w:rsidRPr="509C7AA5" w:rsidR="00DC0CAB">
        <w:rPr>
          <w:rFonts w:ascii="Cambria" w:hAnsi="Cambria" w:eastAsia="Cambria" w:cs="Cambria"/>
          <w:color w:val="000000" w:themeColor="text1" w:themeTint="FF" w:themeShade="FF"/>
          <w:sz w:val="24"/>
          <w:szCs w:val="24"/>
          <w:lang w:val="en-US" w:eastAsia="es-ES"/>
        </w:rPr>
        <w:t>s</w:t>
      </w:r>
      <w:r w:rsidRPr="509C7AA5" w:rsidR="00F63E60">
        <w:rPr>
          <w:rFonts w:ascii="Cambria" w:hAnsi="Cambria" w:eastAsia="Cambria" w:cs="Cambria"/>
          <w:color w:val="000000" w:themeColor="text1" w:themeTint="FF" w:themeShade="FF"/>
          <w:sz w:val="24"/>
          <w:szCs w:val="24"/>
          <w:lang w:val="en-US" w:eastAsia="es-ES"/>
        </w:rPr>
        <w:t xml:space="preserve">. </w:t>
      </w:r>
      <w:r w:rsidRPr="509C7AA5" w:rsidR="00DC0CAB">
        <w:rPr>
          <w:rFonts w:ascii="Cambria" w:hAnsi="Cambria" w:eastAsia="Cambria" w:cs="Cambria"/>
          <w:color w:val="000000" w:themeColor="text1" w:themeTint="FF" w:themeShade="FF"/>
          <w:sz w:val="24"/>
          <w:szCs w:val="24"/>
          <w:lang w:val="en-US" w:eastAsia="es-ES"/>
        </w:rPr>
        <w:t xml:space="preserve">Any disputes arising with respect to, or in connection with the Agreement, shall be </w:t>
      </w:r>
      <w:r w:rsidRPr="509C7AA5" w:rsidR="00DC0CAB">
        <w:rPr>
          <w:rFonts w:ascii="Cambria" w:hAnsi="Cambria" w:eastAsia="Cambria" w:cs="Cambria"/>
          <w:color w:val="000000" w:themeColor="text1" w:themeTint="FF" w:themeShade="FF"/>
          <w:sz w:val="24"/>
          <w:szCs w:val="24"/>
          <w:lang w:val="en-US" w:eastAsia="es-ES"/>
        </w:rPr>
        <w:t>submitted</w:t>
      </w:r>
      <w:r w:rsidRPr="509C7AA5" w:rsidR="00DC0CAB">
        <w:rPr>
          <w:rFonts w:ascii="Cambria" w:hAnsi="Cambria" w:eastAsia="Cambria" w:cs="Cambria"/>
          <w:color w:val="000000" w:themeColor="text1" w:themeTint="FF" w:themeShade="FF"/>
          <w:sz w:val="24"/>
          <w:szCs w:val="24"/>
          <w:lang w:val="en-US" w:eastAsia="es-ES"/>
        </w:rPr>
        <w:t xml:space="preserve"> to the exclusive competence of the courts having </w:t>
      </w:r>
      <w:r w:rsidRPr="509C7AA5" w:rsidR="00DC0CAB">
        <w:rPr>
          <w:rFonts w:ascii="Cambria" w:hAnsi="Cambria" w:eastAsia="Cambria" w:cs="Cambria"/>
          <w:color w:val="000000" w:themeColor="text1" w:themeTint="FF" w:themeShade="FF"/>
          <w:sz w:val="24"/>
          <w:szCs w:val="24"/>
          <w:lang w:val="en-US" w:eastAsia="es-ES"/>
        </w:rPr>
        <w:t>jurisdiction</w:t>
      </w:r>
      <w:r w:rsidRPr="509C7AA5" w:rsidR="00DC0CAB">
        <w:rPr>
          <w:rFonts w:ascii="Cambria" w:hAnsi="Cambria" w:eastAsia="Cambria" w:cs="Cambria"/>
          <w:color w:val="000000" w:themeColor="text1" w:themeTint="FF" w:themeShade="FF"/>
          <w:sz w:val="24"/>
          <w:szCs w:val="24"/>
          <w:lang w:val="en-US" w:eastAsia="es-ES"/>
        </w:rPr>
        <w:t xml:space="preserve"> at the seat of </w:t>
      </w:r>
      <w:r w:rsidRPr="509C7AA5" w:rsidR="00DC0CAB">
        <w:rPr>
          <w:rFonts w:ascii="Cambria" w:hAnsi="Cambria" w:eastAsia="Cambria" w:cs="Cambria"/>
          <w:color w:val="000000" w:themeColor="text1" w:themeTint="FF" w:themeShade="FF"/>
          <w:sz w:val="24"/>
          <w:szCs w:val="24"/>
          <w:lang w:val="en-US" w:eastAsia="es-ES"/>
        </w:rPr>
        <w:t>Santiago</w:t>
      </w:r>
      <w:r w:rsidRPr="509C7AA5" w:rsidR="00DC0CAB">
        <w:rPr>
          <w:rFonts w:ascii="Cambria" w:hAnsi="Cambria" w:eastAsia="Cambria" w:cs="Cambria"/>
          <w:color w:val="000000" w:themeColor="text1" w:themeTint="FF" w:themeShade="FF"/>
          <w:sz w:val="24"/>
          <w:szCs w:val="24"/>
          <w:lang w:val="en-US" w:eastAsia="es-ES"/>
        </w:rPr>
        <w:t>.</w:t>
      </w:r>
    </w:p>
    <w:p w:rsidRPr="001A749E" w:rsidR="00F63E60" w:rsidP="509C7AA5" w:rsidRDefault="00F63E60" w14:paraId="2D2E3316" w14:textId="77777777">
      <w:pPr>
        <w:pStyle w:val="Prrafodelista"/>
        <w:spacing w:after="0" w:line="240" w:lineRule="auto"/>
        <w:jc w:val="both"/>
        <w:rPr>
          <w:rFonts w:ascii="Cambria" w:hAnsi="Cambria" w:eastAsia="Cambria" w:cs="Cambria"/>
          <w:color w:val="000000"/>
          <w:sz w:val="24"/>
          <w:szCs w:val="24"/>
          <w:lang w:val="en-US" w:eastAsia="es-ES"/>
        </w:rPr>
      </w:pPr>
    </w:p>
    <w:p w:rsidRPr="00DC0CAB" w:rsidR="00DC0CAB" w:rsidP="509C7AA5" w:rsidRDefault="00DC0CAB" w14:paraId="0646F5F6" w14:textId="6A9E4074">
      <w:pPr>
        <w:pStyle w:val="Normal"/>
        <w:autoSpaceDE w:val="0"/>
        <w:autoSpaceDN w:val="0"/>
        <w:adjustRightInd w:val="0"/>
        <w:spacing w:after="0" w:line="240" w:lineRule="auto"/>
        <w:ind w:left="0" w:firstLine="0"/>
        <w:jc w:val="both"/>
        <w:rPr>
          <w:rFonts w:ascii="Cambria" w:hAnsi="Cambria" w:eastAsia="Cambria" w:cs="Cambria"/>
          <w:color w:val="000000"/>
          <w:sz w:val="24"/>
          <w:szCs w:val="24"/>
          <w:lang w:val="en-US" w:eastAsia="es-ES"/>
        </w:rPr>
      </w:pPr>
      <w:r w:rsidRPr="509C7AA5" w:rsidR="76578E9A">
        <w:rPr>
          <w:rFonts w:ascii="Cambria" w:hAnsi="Cambria" w:eastAsia="Cambria" w:cs="Cambria"/>
          <w:color w:val="000000" w:themeColor="text1" w:themeTint="FF" w:themeShade="FF"/>
          <w:sz w:val="24"/>
          <w:szCs w:val="24"/>
          <w:lang w:val="en-US" w:eastAsia="es-ES"/>
        </w:rPr>
        <w:t xml:space="preserve">  17.</w:t>
      </w:r>
      <w:r w:rsidRPr="509C7AA5" w:rsidR="00DC0CAB">
        <w:rPr>
          <w:rFonts w:ascii="Cambria" w:hAnsi="Cambria" w:eastAsia="Cambria" w:cs="Cambria"/>
          <w:color w:val="000000" w:themeColor="text1" w:themeTint="FF" w:themeShade="FF"/>
          <w:sz w:val="24"/>
          <w:szCs w:val="24"/>
          <w:lang w:val="en-US" w:eastAsia="es-ES"/>
        </w:rPr>
        <w:t xml:space="preserve">All notices will be given in writing and </w:t>
      </w:r>
      <w:r w:rsidRPr="509C7AA5" w:rsidR="00DC0CAB">
        <w:rPr>
          <w:rFonts w:ascii="Cambria" w:hAnsi="Cambria" w:eastAsia="Cambria" w:cs="Cambria"/>
          <w:color w:val="000000" w:themeColor="text1" w:themeTint="FF" w:themeShade="FF"/>
          <w:sz w:val="24"/>
          <w:szCs w:val="24"/>
          <w:lang w:val="en-US" w:eastAsia="es-ES"/>
        </w:rPr>
        <w:t>deemed</w:t>
      </w:r>
      <w:r w:rsidRPr="509C7AA5" w:rsidR="00DC0CAB">
        <w:rPr>
          <w:rFonts w:ascii="Cambria" w:hAnsi="Cambria" w:eastAsia="Cambria" w:cs="Cambria"/>
          <w:color w:val="000000" w:themeColor="text1" w:themeTint="FF" w:themeShade="FF"/>
          <w:sz w:val="24"/>
          <w:szCs w:val="24"/>
          <w:lang w:val="en-US" w:eastAsia="es-ES"/>
        </w:rPr>
        <w:t xml:space="preserve"> received upon receipt by the following contacts:  </w:t>
      </w:r>
    </w:p>
    <w:p w:rsidRPr="00DC0CAB" w:rsidR="00DC0CAB" w:rsidP="509C7AA5" w:rsidRDefault="00DC0CAB" w14:paraId="6B56839B" w14:textId="77777777">
      <w:pPr>
        <w:pStyle w:val="Prrafodelista"/>
        <w:autoSpaceDE w:val="0"/>
        <w:autoSpaceDN w:val="0"/>
        <w:adjustRightInd w:val="0"/>
        <w:spacing w:after="0" w:line="240" w:lineRule="auto"/>
        <w:jc w:val="both"/>
        <w:rPr>
          <w:rFonts w:ascii="Cambria" w:hAnsi="Cambria" w:eastAsia="Cambria" w:cs="Cambria"/>
          <w:color w:val="000000"/>
          <w:sz w:val="24"/>
          <w:szCs w:val="24"/>
          <w:lang w:val="en-US"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2"/>
        <w:gridCol w:w="4322"/>
      </w:tblGrid>
      <w:tr w:rsidR="001E4078" w:rsidTr="509C7AA5" w14:paraId="05E4C9F5" w14:textId="77777777">
        <w:tc>
          <w:tcPr>
            <w:tcW w:w="4322" w:type="dxa"/>
            <w:tcBorders>
              <w:top w:val="single" w:color="auto" w:sz="4" w:space="0"/>
              <w:left w:val="single" w:color="auto" w:sz="4" w:space="0"/>
              <w:bottom w:val="single" w:color="auto" w:sz="4" w:space="0"/>
              <w:right w:val="single" w:color="auto" w:sz="4" w:space="0"/>
            </w:tcBorders>
            <w:tcMar/>
          </w:tcPr>
          <w:p w:rsidRPr="006221D0" w:rsidR="001E4078" w:rsidP="509C7AA5" w:rsidRDefault="001E4078" w14:paraId="7DA0D8BF" w14:textId="688ECC03">
            <w:pPr>
              <w:keepNext w:val="1"/>
              <w:spacing w:after="0"/>
              <w:ind w:right="49"/>
              <w:jc w:val="both"/>
              <w:outlineLvl w:val="0"/>
              <w:rPr>
                <w:rFonts w:ascii="Cambria" w:hAnsi="Cambria" w:eastAsia="Cambria" w:cs="Cambria"/>
                <w:sz w:val="24"/>
                <w:szCs w:val="24"/>
                <w:lang w:val="en-US" w:eastAsia="es-ES"/>
              </w:rPr>
            </w:pPr>
            <w:r w:rsidRPr="509C7AA5" w:rsidR="001E4078">
              <w:rPr>
                <w:rFonts w:ascii="Cambria" w:hAnsi="Cambria" w:eastAsia="Cambria" w:cs="Cambria"/>
                <w:sz w:val="24"/>
                <w:szCs w:val="24"/>
                <w:lang w:val="en-US" w:eastAsia="es-ES"/>
              </w:rPr>
              <w:t>Addressed to UNAB:</w:t>
            </w:r>
          </w:p>
          <w:p w:rsidRPr="006221D0" w:rsidR="001E4078" w:rsidP="509C7AA5" w:rsidRDefault="001E4078" w14:paraId="1EA81844" w14:textId="77777777">
            <w:pPr>
              <w:keepNext w:val="1"/>
              <w:spacing w:after="0"/>
              <w:ind w:right="49"/>
              <w:jc w:val="both"/>
              <w:outlineLvl w:val="0"/>
              <w:rPr>
                <w:rFonts w:ascii="Cambria" w:hAnsi="Cambria" w:eastAsia="Cambria" w:cs="Cambria"/>
                <w:sz w:val="24"/>
                <w:szCs w:val="24"/>
                <w:lang w:val="en-US" w:eastAsia="es-ES"/>
              </w:rPr>
            </w:pPr>
          </w:p>
          <w:p w:rsidR="001E4078" w:rsidP="509C7AA5" w:rsidRDefault="001E4078" w14:paraId="31B7AC5D" w14:textId="641E6F3D">
            <w:pPr>
              <w:keepNext w:val="1"/>
              <w:spacing w:after="0"/>
              <w:ind w:right="49"/>
              <w:jc w:val="both"/>
              <w:outlineLvl w:val="0"/>
              <w:rPr>
                <w:rFonts w:ascii="Cambria" w:hAnsi="Cambria" w:eastAsia="Cambria" w:cs="Cambria"/>
                <w:sz w:val="24"/>
                <w:szCs w:val="24"/>
                <w:lang w:val="es-ES" w:eastAsia="es-ES"/>
              </w:rPr>
            </w:pPr>
            <w:r w:rsidRPr="509C7AA5" w:rsidR="001E4078">
              <w:rPr>
                <w:rFonts w:ascii="Cambria" w:hAnsi="Cambria" w:eastAsia="Cambria" w:cs="Cambria"/>
                <w:sz w:val="24"/>
                <w:szCs w:val="24"/>
                <w:lang w:val="en-US" w:eastAsia="es-ES"/>
              </w:rPr>
              <w:t>Mr./</w:t>
            </w:r>
            <w:r w:rsidRPr="509C7AA5" w:rsidR="001E4078">
              <w:rPr>
                <w:rFonts w:ascii="Cambria" w:hAnsi="Cambria" w:eastAsia="Cambria" w:cs="Cambria"/>
                <w:sz w:val="24"/>
                <w:szCs w:val="24"/>
                <w:lang w:val="en-US" w:eastAsia="es-ES"/>
              </w:rPr>
              <w:t>Mrs</w:t>
            </w:r>
            <w:r w:rsidRPr="509C7AA5" w:rsidR="001E4078">
              <w:rPr>
                <w:rFonts w:ascii="Cambria" w:hAnsi="Cambria" w:eastAsia="Cambria" w:cs="Cambria"/>
                <w:sz w:val="24"/>
                <w:szCs w:val="24"/>
                <w:lang w:val="en-US" w:eastAsia="es-ES"/>
              </w:rPr>
              <w:t xml:space="preserve">. </w:t>
            </w:r>
            <w:r w:rsidRPr="509C7AA5" w:rsidR="001E4078">
              <w:rPr>
                <w:rFonts w:ascii="Cambria" w:hAnsi="Cambria" w:eastAsia="Cambria" w:cs="Cambria"/>
                <w:sz w:val="24"/>
                <w:szCs w:val="24"/>
                <w:highlight w:val="yellow"/>
                <w:lang w:val="es-ES" w:eastAsia="es-ES"/>
              </w:rPr>
              <w:t>[*]</w:t>
            </w:r>
            <w:r w:rsidRPr="509C7AA5" w:rsidR="001E4078">
              <w:rPr>
                <w:rFonts w:ascii="Cambria" w:hAnsi="Cambria" w:eastAsia="Cambria" w:cs="Cambria"/>
                <w:sz w:val="24"/>
                <w:szCs w:val="24"/>
                <w:lang w:val="es-ES" w:eastAsia="es-ES"/>
              </w:rPr>
              <w:t xml:space="preserve"> </w:t>
            </w:r>
          </w:p>
          <w:p w:rsidR="001E4078" w:rsidP="509C7AA5" w:rsidRDefault="001E4078" w14:paraId="6E5C4672" w14:textId="68AA6FD9">
            <w:pPr>
              <w:keepNext w:val="1"/>
              <w:spacing w:after="0"/>
              <w:ind w:right="49"/>
              <w:jc w:val="both"/>
              <w:outlineLvl w:val="0"/>
              <w:rPr>
                <w:rFonts w:ascii="Cambria" w:hAnsi="Cambria" w:eastAsia="Cambria" w:cs="Cambria"/>
                <w:sz w:val="24"/>
                <w:szCs w:val="24"/>
                <w:lang w:eastAsia="es-ES"/>
              </w:rPr>
            </w:pPr>
            <w:r w:rsidRPr="509C7AA5" w:rsidR="001E4078">
              <w:rPr>
                <w:rFonts w:ascii="Cambria" w:hAnsi="Cambria" w:eastAsia="Cambria" w:cs="Cambria"/>
                <w:sz w:val="24"/>
                <w:szCs w:val="24"/>
                <w:lang w:val="es-ES" w:eastAsia="es-ES"/>
              </w:rPr>
              <w:t>Phone</w:t>
            </w:r>
            <w:r w:rsidRPr="509C7AA5" w:rsidR="001E4078">
              <w:rPr>
                <w:rFonts w:ascii="Cambria" w:hAnsi="Cambria" w:eastAsia="Cambria" w:cs="Cambria"/>
                <w:sz w:val="24"/>
                <w:szCs w:val="24"/>
                <w:lang w:val="es-ES" w:eastAsia="es-ES"/>
              </w:rPr>
              <w:t xml:space="preserve">: </w:t>
            </w:r>
            <w:r w:rsidRPr="509C7AA5" w:rsidR="001E4078">
              <w:rPr>
                <w:rFonts w:ascii="Cambria" w:hAnsi="Cambria" w:eastAsia="Cambria" w:cs="Cambria"/>
                <w:sz w:val="24"/>
                <w:szCs w:val="24"/>
                <w:highlight w:val="yellow"/>
                <w:lang w:val="es-ES" w:eastAsia="es-ES"/>
              </w:rPr>
              <w:t>[*]</w:t>
            </w:r>
          </w:p>
          <w:p w:rsidR="001E4078" w:rsidP="509C7AA5" w:rsidRDefault="001E4078" w14:paraId="65077B5F" w14:textId="11C9BA84">
            <w:pPr>
              <w:keepNext w:val="1"/>
              <w:spacing w:after="0"/>
              <w:ind w:right="49"/>
              <w:jc w:val="both"/>
              <w:outlineLvl w:val="0"/>
              <w:rPr>
                <w:rFonts w:ascii="Cambria" w:hAnsi="Cambria" w:eastAsia="Cambria" w:cs="Cambria"/>
                <w:sz w:val="24"/>
                <w:szCs w:val="24"/>
                <w:lang w:val="es-ES" w:eastAsia="es-ES"/>
              </w:rPr>
            </w:pPr>
            <w:r w:rsidRPr="509C7AA5" w:rsidR="001E4078">
              <w:rPr>
                <w:rFonts w:ascii="Cambria" w:hAnsi="Cambria" w:eastAsia="Cambria" w:cs="Cambria"/>
                <w:sz w:val="24"/>
                <w:szCs w:val="24"/>
                <w:lang w:val="es-ES" w:eastAsia="es-ES"/>
              </w:rPr>
              <w:t xml:space="preserve">E-mail: </w:t>
            </w:r>
            <w:r w:rsidRPr="509C7AA5" w:rsidR="001E4078">
              <w:rPr>
                <w:rFonts w:ascii="Cambria" w:hAnsi="Cambria" w:eastAsia="Cambria" w:cs="Cambria"/>
                <w:sz w:val="24"/>
                <w:szCs w:val="24"/>
                <w:highlight w:val="yellow"/>
                <w:lang w:val="es-ES" w:eastAsia="es-ES"/>
              </w:rPr>
              <w:t>[*]</w:t>
            </w:r>
          </w:p>
          <w:p w:rsidR="001E4078" w:rsidP="509C7AA5" w:rsidRDefault="001E4078" w14:paraId="6B14E45E" w14:textId="00A1891E">
            <w:pPr>
              <w:keepNext w:val="1"/>
              <w:spacing w:after="0"/>
              <w:ind w:right="49"/>
              <w:jc w:val="both"/>
              <w:outlineLvl w:val="0"/>
              <w:rPr>
                <w:rFonts w:ascii="Cambria" w:hAnsi="Cambria" w:eastAsia="Cambria" w:cs="Cambria"/>
                <w:sz w:val="24"/>
                <w:szCs w:val="24"/>
                <w:lang w:val="es-ES" w:eastAsia="es-ES"/>
              </w:rPr>
            </w:pPr>
            <w:r w:rsidRPr="509C7AA5" w:rsidR="001E4078">
              <w:rPr>
                <w:rFonts w:ascii="Cambria" w:hAnsi="Cambria" w:eastAsia="Cambria" w:cs="Cambria"/>
                <w:sz w:val="24"/>
                <w:szCs w:val="24"/>
                <w:lang w:val="es-ES" w:eastAsia="es-ES"/>
              </w:rPr>
              <w:t>Address</w:t>
            </w:r>
            <w:r w:rsidRPr="509C7AA5" w:rsidR="001E4078">
              <w:rPr>
                <w:rFonts w:ascii="Cambria" w:hAnsi="Cambria" w:eastAsia="Cambria" w:cs="Cambria"/>
                <w:sz w:val="24"/>
                <w:szCs w:val="24"/>
                <w:lang w:val="es-ES" w:eastAsia="es-ES"/>
              </w:rPr>
              <w:t xml:space="preserve">: </w:t>
            </w:r>
            <w:r w:rsidRPr="509C7AA5" w:rsidR="001E4078">
              <w:rPr>
                <w:rFonts w:ascii="Cambria" w:hAnsi="Cambria" w:eastAsia="Cambria" w:cs="Cambria"/>
                <w:sz w:val="24"/>
                <w:szCs w:val="24"/>
                <w:highlight w:val="yellow"/>
                <w:lang w:val="es-ES" w:eastAsia="es-ES"/>
              </w:rPr>
              <w:t>[*]</w:t>
            </w:r>
          </w:p>
        </w:tc>
        <w:tc>
          <w:tcPr>
            <w:tcW w:w="4322" w:type="dxa"/>
            <w:tcBorders>
              <w:top w:val="single" w:color="auto" w:sz="4" w:space="0"/>
              <w:left w:val="single" w:color="auto" w:sz="4" w:space="0"/>
              <w:bottom w:val="single" w:color="auto" w:sz="4" w:space="0"/>
              <w:right w:val="single" w:color="auto" w:sz="4" w:space="0"/>
            </w:tcBorders>
            <w:tcMar/>
          </w:tcPr>
          <w:p w:rsidRPr="006221D0" w:rsidR="001E4078" w:rsidP="509C7AA5" w:rsidRDefault="001E4078" w14:paraId="1B89E9D4" w14:textId="612D4638">
            <w:pPr>
              <w:keepNext w:val="1"/>
              <w:spacing w:after="0"/>
              <w:ind w:right="49"/>
              <w:jc w:val="both"/>
              <w:outlineLvl w:val="0"/>
              <w:rPr>
                <w:rFonts w:ascii="Cambria" w:hAnsi="Cambria" w:eastAsia="Cambria" w:cs="Cambria"/>
                <w:sz w:val="24"/>
                <w:szCs w:val="24"/>
                <w:lang w:val="en-US" w:eastAsia="es-ES"/>
              </w:rPr>
            </w:pPr>
            <w:r w:rsidRPr="509C7AA5" w:rsidR="001E4078">
              <w:rPr>
                <w:rFonts w:ascii="Cambria" w:hAnsi="Cambria" w:eastAsia="Cambria" w:cs="Cambria"/>
                <w:sz w:val="24"/>
                <w:szCs w:val="24"/>
                <w:lang w:val="en-US" w:eastAsia="es-ES"/>
              </w:rPr>
              <w:t>Adressed</w:t>
            </w:r>
            <w:r w:rsidRPr="509C7AA5" w:rsidR="001E4078">
              <w:rPr>
                <w:rFonts w:ascii="Cambria" w:hAnsi="Cambria" w:eastAsia="Cambria" w:cs="Cambria"/>
                <w:sz w:val="24"/>
                <w:szCs w:val="24"/>
                <w:lang w:val="en-US" w:eastAsia="es-ES"/>
              </w:rPr>
              <w:t xml:space="preserve"> to </w:t>
            </w:r>
            <w:r w:rsidRPr="509C7AA5" w:rsidR="001E4078">
              <w:rPr>
                <w:rFonts w:ascii="Cambria" w:hAnsi="Cambria" w:eastAsia="Cambria" w:cs="Cambria"/>
                <w:sz w:val="24"/>
                <w:szCs w:val="24"/>
                <w:highlight w:val="yellow"/>
                <w:lang w:val="en-US" w:eastAsia="es-ES"/>
              </w:rPr>
              <w:t>[please complete]</w:t>
            </w:r>
            <w:r w:rsidRPr="509C7AA5" w:rsidR="001E4078">
              <w:rPr>
                <w:rFonts w:ascii="Cambria" w:hAnsi="Cambria" w:eastAsia="Cambria" w:cs="Cambria"/>
                <w:sz w:val="24"/>
                <w:szCs w:val="24"/>
                <w:lang w:val="en-US" w:eastAsia="es-ES"/>
              </w:rPr>
              <w:t>:</w:t>
            </w:r>
          </w:p>
          <w:p w:rsidRPr="006221D0" w:rsidR="001E4078" w:rsidP="509C7AA5" w:rsidRDefault="001E4078" w14:paraId="14DC3147" w14:textId="77777777">
            <w:pPr>
              <w:keepNext w:val="1"/>
              <w:spacing w:after="0"/>
              <w:ind w:right="49"/>
              <w:jc w:val="both"/>
              <w:outlineLvl w:val="0"/>
              <w:rPr>
                <w:rFonts w:ascii="Cambria" w:hAnsi="Cambria" w:eastAsia="Cambria" w:cs="Cambria"/>
                <w:sz w:val="24"/>
                <w:szCs w:val="24"/>
                <w:lang w:val="en-US" w:eastAsia="es-ES"/>
              </w:rPr>
            </w:pPr>
          </w:p>
          <w:p w:rsidR="001E4078" w:rsidP="509C7AA5" w:rsidRDefault="001E4078" w14:paraId="0E9FB82D" w14:textId="77777777">
            <w:pPr>
              <w:keepNext w:val="1"/>
              <w:spacing w:after="0"/>
              <w:ind w:right="49"/>
              <w:jc w:val="both"/>
              <w:outlineLvl w:val="0"/>
              <w:rPr>
                <w:rFonts w:ascii="Cambria" w:hAnsi="Cambria" w:eastAsia="Cambria" w:cs="Cambria"/>
                <w:sz w:val="24"/>
                <w:szCs w:val="24"/>
                <w:lang w:val="es-ES" w:eastAsia="es-ES"/>
              </w:rPr>
            </w:pPr>
            <w:r w:rsidRPr="509C7AA5" w:rsidR="001E4078">
              <w:rPr>
                <w:rFonts w:ascii="Cambria" w:hAnsi="Cambria" w:eastAsia="Cambria" w:cs="Cambria"/>
                <w:sz w:val="24"/>
                <w:szCs w:val="24"/>
                <w:lang w:val="en-US" w:eastAsia="es-ES"/>
              </w:rPr>
              <w:t>Mr./</w:t>
            </w:r>
            <w:r w:rsidRPr="509C7AA5" w:rsidR="001E4078">
              <w:rPr>
                <w:rFonts w:ascii="Cambria" w:hAnsi="Cambria" w:eastAsia="Cambria" w:cs="Cambria"/>
                <w:sz w:val="24"/>
                <w:szCs w:val="24"/>
                <w:lang w:val="en-US" w:eastAsia="es-ES"/>
              </w:rPr>
              <w:t>Mrs</w:t>
            </w:r>
            <w:r w:rsidRPr="509C7AA5" w:rsidR="001E4078">
              <w:rPr>
                <w:rFonts w:ascii="Cambria" w:hAnsi="Cambria" w:eastAsia="Cambria" w:cs="Cambria"/>
                <w:sz w:val="24"/>
                <w:szCs w:val="24"/>
                <w:lang w:val="en-US" w:eastAsia="es-ES"/>
              </w:rPr>
              <w:t xml:space="preserve">. </w:t>
            </w:r>
            <w:r w:rsidRPr="509C7AA5" w:rsidR="001E4078">
              <w:rPr>
                <w:rFonts w:ascii="Cambria" w:hAnsi="Cambria" w:eastAsia="Cambria" w:cs="Cambria"/>
                <w:sz w:val="24"/>
                <w:szCs w:val="24"/>
                <w:highlight w:val="yellow"/>
                <w:lang w:val="es-ES" w:eastAsia="es-ES"/>
              </w:rPr>
              <w:t>[*]</w:t>
            </w:r>
            <w:r w:rsidRPr="509C7AA5" w:rsidR="001E4078">
              <w:rPr>
                <w:rFonts w:ascii="Cambria" w:hAnsi="Cambria" w:eastAsia="Cambria" w:cs="Cambria"/>
                <w:sz w:val="24"/>
                <w:szCs w:val="24"/>
                <w:lang w:val="es-ES" w:eastAsia="es-ES"/>
              </w:rPr>
              <w:t xml:space="preserve"> </w:t>
            </w:r>
          </w:p>
          <w:p w:rsidR="001E4078" w:rsidP="509C7AA5" w:rsidRDefault="001E4078" w14:paraId="20695956" w14:textId="77777777">
            <w:pPr>
              <w:keepNext w:val="1"/>
              <w:spacing w:after="0"/>
              <w:ind w:right="49"/>
              <w:jc w:val="both"/>
              <w:outlineLvl w:val="0"/>
              <w:rPr>
                <w:rFonts w:ascii="Cambria" w:hAnsi="Cambria" w:eastAsia="Cambria" w:cs="Cambria"/>
                <w:sz w:val="24"/>
                <w:szCs w:val="24"/>
                <w:lang w:eastAsia="es-ES"/>
              </w:rPr>
            </w:pPr>
            <w:r w:rsidRPr="509C7AA5" w:rsidR="001E4078">
              <w:rPr>
                <w:rFonts w:ascii="Cambria" w:hAnsi="Cambria" w:eastAsia="Cambria" w:cs="Cambria"/>
                <w:sz w:val="24"/>
                <w:szCs w:val="24"/>
                <w:lang w:val="es-ES" w:eastAsia="es-ES"/>
              </w:rPr>
              <w:t>Phone</w:t>
            </w:r>
            <w:r w:rsidRPr="509C7AA5" w:rsidR="001E4078">
              <w:rPr>
                <w:rFonts w:ascii="Cambria" w:hAnsi="Cambria" w:eastAsia="Cambria" w:cs="Cambria"/>
                <w:sz w:val="24"/>
                <w:szCs w:val="24"/>
                <w:lang w:val="es-ES" w:eastAsia="es-ES"/>
              </w:rPr>
              <w:t xml:space="preserve">: </w:t>
            </w:r>
            <w:r w:rsidRPr="509C7AA5" w:rsidR="001E4078">
              <w:rPr>
                <w:rFonts w:ascii="Cambria" w:hAnsi="Cambria" w:eastAsia="Cambria" w:cs="Cambria"/>
                <w:sz w:val="24"/>
                <w:szCs w:val="24"/>
                <w:highlight w:val="yellow"/>
                <w:lang w:val="es-ES" w:eastAsia="es-ES"/>
              </w:rPr>
              <w:t>[*]</w:t>
            </w:r>
          </w:p>
          <w:p w:rsidR="001E4078" w:rsidP="509C7AA5" w:rsidRDefault="001E4078" w14:paraId="0494FA8F" w14:textId="77777777">
            <w:pPr>
              <w:keepNext w:val="1"/>
              <w:spacing w:after="0"/>
              <w:ind w:right="49"/>
              <w:jc w:val="both"/>
              <w:outlineLvl w:val="0"/>
              <w:rPr>
                <w:rFonts w:ascii="Cambria" w:hAnsi="Cambria" w:eastAsia="Cambria" w:cs="Cambria"/>
                <w:sz w:val="24"/>
                <w:szCs w:val="24"/>
                <w:lang w:val="es-ES" w:eastAsia="es-ES"/>
              </w:rPr>
            </w:pPr>
            <w:r w:rsidRPr="509C7AA5" w:rsidR="001E4078">
              <w:rPr>
                <w:rFonts w:ascii="Cambria" w:hAnsi="Cambria" w:eastAsia="Cambria" w:cs="Cambria"/>
                <w:sz w:val="24"/>
                <w:szCs w:val="24"/>
                <w:lang w:val="es-ES" w:eastAsia="es-ES"/>
              </w:rPr>
              <w:t xml:space="preserve">E-mail: </w:t>
            </w:r>
            <w:r w:rsidRPr="509C7AA5" w:rsidR="001E4078">
              <w:rPr>
                <w:rFonts w:ascii="Cambria" w:hAnsi="Cambria" w:eastAsia="Cambria" w:cs="Cambria"/>
                <w:sz w:val="24"/>
                <w:szCs w:val="24"/>
                <w:highlight w:val="yellow"/>
                <w:lang w:val="es-ES" w:eastAsia="es-ES"/>
              </w:rPr>
              <w:t>[*]</w:t>
            </w:r>
          </w:p>
          <w:p w:rsidR="001E4078" w:rsidP="509C7AA5" w:rsidRDefault="001E4078" w14:paraId="4C842DFB" w14:textId="625CE9E8">
            <w:pPr>
              <w:keepNext w:val="1"/>
              <w:spacing w:after="0"/>
              <w:ind w:right="49"/>
              <w:jc w:val="both"/>
              <w:outlineLvl w:val="0"/>
              <w:rPr>
                <w:rFonts w:ascii="Cambria" w:hAnsi="Cambria" w:eastAsia="Cambria" w:cs="Cambria"/>
                <w:sz w:val="24"/>
                <w:szCs w:val="24"/>
                <w:lang w:val="es-ES" w:eastAsia="es-ES"/>
              </w:rPr>
            </w:pPr>
            <w:r w:rsidRPr="509C7AA5" w:rsidR="001E4078">
              <w:rPr>
                <w:rFonts w:ascii="Cambria" w:hAnsi="Cambria" w:eastAsia="Cambria" w:cs="Cambria"/>
                <w:sz w:val="24"/>
                <w:szCs w:val="24"/>
                <w:lang w:val="es-ES" w:eastAsia="es-ES"/>
              </w:rPr>
              <w:t>Address</w:t>
            </w:r>
            <w:r w:rsidRPr="509C7AA5" w:rsidR="001E4078">
              <w:rPr>
                <w:rFonts w:ascii="Cambria" w:hAnsi="Cambria" w:eastAsia="Cambria" w:cs="Cambria"/>
                <w:sz w:val="24"/>
                <w:szCs w:val="24"/>
                <w:lang w:val="es-ES" w:eastAsia="es-ES"/>
              </w:rPr>
              <w:t xml:space="preserve">: </w:t>
            </w:r>
            <w:r w:rsidRPr="509C7AA5" w:rsidR="001E4078">
              <w:rPr>
                <w:rFonts w:ascii="Cambria" w:hAnsi="Cambria" w:eastAsia="Cambria" w:cs="Cambria"/>
                <w:sz w:val="24"/>
                <w:szCs w:val="24"/>
                <w:highlight w:val="yellow"/>
                <w:lang w:val="es-ES" w:eastAsia="es-ES"/>
              </w:rPr>
              <w:t>[*]</w:t>
            </w:r>
          </w:p>
        </w:tc>
      </w:tr>
    </w:tbl>
    <w:p w:rsidR="00B27215" w:rsidP="509C7AA5" w:rsidRDefault="00B27215" w14:paraId="4EBBB4BA" w14:textId="77777777">
      <w:pPr>
        <w:pStyle w:val="Prrafodelista"/>
        <w:autoSpaceDE w:val="0"/>
        <w:autoSpaceDN w:val="0"/>
        <w:adjustRightInd w:val="0"/>
        <w:spacing w:after="0" w:line="240" w:lineRule="auto"/>
        <w:ind w:left="360"/>
        <w:jc w:val="both"/>
        <w:rPr>
          <w:rFonts w:ascii="Cambria" w:hAnsi="Cambria" w:eastAsia="Cambria" w:cs="Cambria"/>
          <w:color w:val="000000"/>
          <w:sz w:val="24"/>
          <w:szCs w:val="24"/>
          <w:lang w:val="en-US" w:eastAsia="es-ES"/>
        </w:rPr>
      </w:pPr>
    </w:p>
    <w:p w:rsidRPr="001A749E" w:rsidR="00F63E60" w:rsidP="509C7AA5" w:rsidRDefault="00F63E60" w14:paraId="606A9766" w14:textId="14B6A16D">
      <w:pPr>
        <w:pStyle w:val="Normal"/>
        <w:autoSpaceDE w:val="0"/>
        <w:autoSpaceDN w:val="0"/>
        <w:adjustRightInd w:val="0"/>
        <w:spacing w:after="0" w:line="240" w:lineRule="auto"/>
        <w:ind w:left="0" w:firstLine="0"/>
        <w:jc w:val="both"/>
        <w:rPr>
          <w:rFonts w:ascii="Cambria" w:hAnsi="Cambria" w:eastAsia="Cambria" w:cs="Cambria"/>
          <w:color w:val="000000"/>
          <w:sz w:val="24"/>
          <w:szCs w:val="24"/>
          <w:lang w:val="en-US" w:eastAsia="es-ES"/>
        </w:rPr>
      </w:pPr>
      <w:r w:rsidRPr="509C7AA5" w:rsidR="16120B69">
        <w:rPr>
          <w:rFonts w:ascii="Cambria" w:hAnsi="Cambria" w:eastAsia="Cambria" w:cs="Cambria"/>
          <w:color w:val="000000" w:themeColor="text1" w:themeTint="FF" w:themeShade="FF"/>
          <w:sz w:val="24"/>
          <w:szCs w:val="24"/>
          <w:lang w:val="en-US" w:eastAsia="es-ES"/>
        </w:rPr>
        <w:t xml:space="preserve">   18. </w:t>
      </w:r>
      <w:r w:rsidRPr="509C7AA5" w:rsidR="00F63E60">
        <w:rPr>
          <w:rFonts w:ascii="Cambria" w:hAnsi="Cambria" w:eastAsia="Cambria" w:cs="Cambria"/>
          <w:color w:val="000000" w:themeColor="text1" w:themeTint="FF" w:themeShade="FF"/>
          <w:sz w:val="24"/>
          <w:szCs w:val="24"/>
          <w:lang w:val="en-US" w:eastAsia="es-ES"/>
        </w:rPr>
        <w:t>The legal capacity of Mr</w:t>
      </w:r>
      <w:r w:rsidRPr="509C7AA5" w:rsidR="597B1BA0">
        <w:rPr>
          <w:rFonts w:ascii="Cambria" w:hAnsi="Cambria" w:eastAsia="Cambria" w:cs="Cambria"/>
          <w:color w:val="000000" w:themeColor="text1" w:themeTint="FF" w:themeShade="FF"/>
          <w:sz w:val="24"/>
          <w:szCs w:val="24"/>
          <w:lang w:val="en-US" w:eastAsia="es-ES"/>
        </w:rPr>
        <w:t>s</w:t>
      </w:r>
      <w:r w:rsidRPr="509C7AA5" w:rsidR="00F63E60">
        <w:rPr>
          <w:rFonts w:ascii="Cambria" w:hAnsi="Cambria" w:eastAsia="Cambria" w:cs="Cambria"/>
          <w:color w:val="000000" w:themeColor="text1" w:themeTint="FF" w:themeShade="FF"/>
          <w:sz w:val="24"/>
          <w:szCs w:val="24"/>
          <w:lang w:val="en-US" w:eastAsia="es-ES"/>
        </w:rPr>
        <w:t xml:space="preserve">. </w:t>
      </w:r>
      <w:r w:rsidRPr="509C7AA5" w:rsidR="7471C39B">
        <w:rPr>
          <w:rFonts w:ascii="Cambria" w:hAnsi="Cambria" w:eastAsia="Cambria" w:cs="Cambria"/>
          <w:color w:val="000000" w:themeColor="text1" w:themeTint="FF" w:themeShade="FF"/>
          <w:sz w:val="24"/>
          <w:szCs w:val="24"/>
          <w:lang w:val="en-US" w:eastAsia="es-ES"/>
        </w:rPr>
        <w:t>Ximena Sepulveda Barrera</w:t>
      </w:r>
      <w:r w:rsidRPr="509C7AA5" w:rsidR="00F63E60">
        <w:rPr>
          <w:rFonts w:ascii="Cambria" w:hAnsi="Cambria" w:eastAsia="Cambria" w:cs="Cambria"/>
          <w:color w:val="000000" w:themeColor="text1" w:themeTint="FF" w:themeShade="FF"/>
          <w:sz w:val="24"/>
          <w:szCs w:val="24"/>
          <w:lang w:val="en-US" w:eastAsia="es-ES"/>
        </w:rPr>
        <w:t xml:space="preserve"> to </w:t>
      </w:r>
      <w:r w:rsidRPr="509C7AA5" w:rsidR="00F63E60">
        <w:rPr>
          <w:rFonts w:ascii="Cambria" w:hAnsi="Cambria" w:eastAsia="Cambria" w:cs="Cambria"/>
          <w:color w:val="000000" w:themeColor="text1" w:themeTint="FF" w:themeShade="FF"/>
          <w:sz w:val="24"/>
          <w:szCs w:val="24"/>
          <w:lang w:val="en-US" w:eastAsia="es-ES"/>
        </w:rPr>
        <w:t>represent</w:t>
      </w:r>
      <w:r w:rsidRPr="509C7AA5" w:rsidR="00F63E60">
        <w:rPr>
          <w:rFonts w:ascii="Cambria" w:hAnsi="Cambria" w:eastAsia="Cambria" w:cs="Cambria"/>
          <w:color w:val="000000" w:themeColor="text1" w:themeTint="FF" w:themeShade="FF"/>
          <w:sz w:val="24"/>
          <w:szCs w:val="24"/>
          <w:lang w:val="en-US" w:eastAsia="es-ES"/>
        </w:rPr>
        <w:t xml:space="preserve"> Universidad Andrés Bello is </w:t>
      </w:r>
      <w:r w:rsidRPr="509C7AA5" w:rsidR="00F63E60">
        <w:rPr>
          <w:rFonts w:ascii="Cambria" w:hAnsi="Cambria" w:eastAsia="Cambria" w:cs="Cambria"/>
          <w:color w:val="000000" w:themeColor="text1" w:themeTint="FF" w:themeShade="FF"/>
          <w:sz w:val="24"/>
          <w:szCs w:val="24"/>
          <w:lang w:val="en-US" w:eastAsia="es-ES"/>
        </w:rPr>
        <w:t>evidenced</w:t>
      </w:r>
      <w:r w:rsidRPr="509C7AA5" w:rsidR="00F63E60">
        <w:rPr>
          <w:rFonts w:ascii="Cambria" w:hAnsi="Cambria" w:eastAsia="Cambria" w:cs="Cambria"/>
          <w:color w:val="000000" w:themeColor="text1" w:themeTint="FF" w:themeShade="FF"/>
          <w:sz w:val="24"/>
          <w:szCs w:val="24"/>
          <w:lang w:val="en-US" w:eastAsia="es-ES"/>
        </w:rPr>
        <w:t xml:space="preserve"> in </w:t>
      </w:r>
      <w:r w:rsidRPr="509C7AA5" w:rsidR="00F63E60">
        <w:rPr>
          <w:rFonts w:ascii="Cambria" w:hAnsi="Cambria" w:eastAsia="Cambria" w:cs="Cambria"/>
          <w:color w:val="000000" w:themeColor="text1" w:themeTint="FF" w:themeShade="FF"/>
          <w:sz w:val="24"/>
          <w:szCs w:val="24"/>
          <w:lang w:val="en-US" w:eastAsia="es-ES"/>
        </w:rPr>
        <w:t>public</w:t>
      </w:r>
      <w:r w:rsidRPr="509C7AA5" w:rsidR="00F63E60">
        <w:rPr>
          <w:rFonts w:ascii="Cambria" w:hAnsi="Cambria" w:eastAsia="Cambria" w:cs="Cambria"/>
          <w:color w:val="000000" w:themeColor="text1" w:themeTint="FF" w:themeShade="FF"/>
          <w:sz w:val="24"/>
          <w:szCs w:val="24"/>
          <w:lang w:val="en-US" w:eastAsia="es-ES"/>
        </w:rPr>
        <w:t xml:space="preserve"> deed dated </w:t>
      </w:r>
      <w:r w:rsidRPr="509C7AA5" w:rsidR="00DC0CAB">
        <w:rPr>
          <w:rFonts w:ascii="Cambria" w:hAnsi="Cambria" w:eastAsia="Cambria" w:cs="Cambria"/>
          <w:color w:val="000000" w:themeColor="text1" w:themeTint="FF" w:themeShade="FF"/>
          <w:sz w:val="24"/>
          <w:szCs w:val="24"/>
          <w:lang w:val="en-US" w:eastAsia="es-ES"/>
        </w:rPr>
        <w:t xml:space="preserve">January </w:t>
      </w:r>
      <w:r w:rsidRPr="509C7AA5" w:rsidR="60575967">
        <w:rPr>
          <w:rFonts w:ascii="Cambria" w:hAnsi="Cambria" w:eastAsia="Cambria" w:cs="Cambria"/>
          <w:color w:val="000000" w:themeColor="text1" w:themeTint="FF" w:themeShade="FF"/>
          <w:sz w:val="24"/>
          <w:szCs w:val="24"/>
          <w:lang w:val="en-US" w:eastAsia="es-ES"/>
        </w:rPr>
        <w:t>10</w:t>
      </w:r>
      <w:r w:rsidRPr="509C7AA5" w:rsidR="00DC0CAB">
        <w:rPr>
          <w:rFonts w:ascii="Cambria" w:hAnsi="Cambria" w:eastAsia="Cambria" w:cs="Cambria"/>
          <w:color w:val="000000" w:themeColor="text1" w:themeTint="FF" w:themeShade="FF"/>
          <w:sz w:val="24"/>
          <w:szCs w:val="24"/>
          <w:vertAlign w:val="superscript"/>
          <w:lang w:val="en-US" w:eastAsia="es-ES"/>
        </w:rPr>
        <w:t>th</w:t>
      </w:r>
      <w:r w:rsidRPr="509C7AA5" w:rsidR="00DC0CAB">
        <w:rPr>
          <w:rFonts w:ascii="Cambria" w:hAnsi="Cambria" w:eastAsia="Cambria" w:cs="Cambria"/>
          <w:color w:val="000000" w:themeColor="text1" w:themeTint="FF" w:themeShade="FF"/>
          <w:sz w:val="24"/>
          <w:szCs w:val="24"/>
          <w:lang w:val="en-US" w:eastAsia="es-ES"/>
        </w:rPr>
        <w:t>, 20</w:t>
      </w:r>
      <w:r w:rsidRPr="509C7AA5" w:rsidR="212441F4">
        <w:rPr>
          <w:rFonts w:ascii="Cambria" w:hAnsi="Cambria" w:eastAsia="Cambria" w:cs="Cambria"/>
          <w:color w:val="000000" w:themeColor="text1" w:themeTint="FF" w:themeShade="FF"/>
          <w:sz w:val="24"/>
          <w:szCs w:val="24"/>
          <w:lang w:val="en-US" w:eastAsia="es-ES"/>
        </w:rPr>
        <w:t>24</w:t>
      </w:r>
      <w:r w:rsidRPr="509C7AA5" w:rsidR="00F63E60">
        <w:rPr>
          <w:rFonts w:ascii="Cambria" w:hAnsi="Cambria" w:eastAsia="Cambria" w:cs="Cambria"/>
          <w:color w:val="000000" w:themeColor="text1" w:themeTint="FF" w:themeShade="FF"/>
          <w:sz w:val="24"/>
          <w:szCs w:val="24"/>
          <w:lang w:val="en-US" w:eastAsia="es-ES"/>
        </w:rPr>
        <w:t xml:space="preserve">, granted at the Notary of Santiago Mr. </w:t>
      </w:r>
      <w:r w:rsidRPr="509C7AA5" w:rsidR="36561A01">
        <w:rPr>
          <w:rFonts w:ascii="Cambria" w:hAnsi="Cambria" w:eastAsia="Cambria" w:cs="Cambria"/>
          <w:noProof w:val="0"/>
          <w:sz w:val="24"/>
          <w:szCs w:val="24"/>
          <w:lang w:val="es"/>
        </w:rPr>
        <w:t>Rodrigo Ortuzar Rodríguez.</w:t>
      </w:r>
    </w:p>
    <w:p w:rsidRPr="001A749E" w:rsidR="00F63E60" w:rsidP="509C7AA5" w:rsidRDefault="00F63E60" w14:paraId="743F1E09" w14:textId="77777777">
      <w:pPr>
        <w:pStyle w:val="Prrafodelista"/>
        <w:spacing w:after="0" w:line="240" w:lineRule="auto"/>
        <w:jc w:val="both"/>
        <w:rPr>
          <w:rFonts w:ascii="Cambria" w:hAnsi="Cambria" w:eastAsia="Cambria" w:cs="Cambria"/>
          <w:color w:val="000000"/>
          <w:sz w:val="24"/>
          <w:szCs w:val="24"/>
          <w:lang w:val="en-US" w:eastAsia="es-ES"/>
        </w:rPr>
      </w:pPr>
    </w:p>
    <w:p w:rsidRPr="001A749E" w:rsidR="00F63E60" w:rsidP="509C7AA5" w:rsidRDefault="00F63E60" w14:paraId="34703462" w14:textId="192BDCE2">
      <w:pPr>
        <w:autoSpaceDE w:val="0"/>
        <w:autoSpaceDN w:val="0"/>
        <w:adjustRightInd w:val="0"/>
        <w:spacing w:after="0" w:line="240" w:lineRule="auto"/>
        <w:ind w:firstLine="708"/>
        <w:jc w:val="both"/>
        <w:rPr>
          <w:rFonts w:ascii="Cambria" w:hAnsi="Cambria" w:eastAsia="Cambria" w:cs="Cambria"/>
          <w:color w:val="000000"/>
          <w:sz w:val="24"/>
          <w:szCs w:val="24"/>
          <w:lang w:val="en-US" w:eastAsia="es-ES"/>
        </w:rPr>
      </w:pPr>
      <w:r w:rsidRPr="509C7AA5" w:rsidR="00F63E60">
        <w:rPr>
          <w:rFonts w:ascii="Cambria" w:hAnsi="Cambria" w:eastAsia="Cambria" w:cs="Cambria"/>
          <w:color w:val="000000" w:themeColor="text1" w:themeTint="FF" w:themeShade="FF"/>
          <w:sz w:val="24"/>
          <w:szCs w:val="24"/>
          <w:lang w:val="en-US" w:eastAsia="es-ES"/>
        </w:rPr>
        <w:t xml:space="preserve">The legal </w:t>
      </w:r>
      <w:r w:rsidRPr="509C7AA5" w:rsidR="00F63E60">
        <w:rPr>
          <w:rFonts w:ascii="Cambria" w:hAnsi="Cambria" w:eastAsia="Cambria" w:cs="Cambria"/>
          <w:color w:val="000000" w:themeColor="text1" w:themeTint="FF" w:themeShade="FF"/>
          <w:sz w:val="24"/>
          <w:szCs w:val="24"/>
          <w:lang w:val="en-US" w:eastAsia="es-ES"/>
        </w:rPr>
        <w:t>capacity</w:t>
      </w:r>
      <w:r w:rsidRPr="509C7AA5" w:rsidR="00F63E60">
        <w:rPr>
          <w:rFonts w:ascii="Cambria" w:hAnsi="Cambria" w:eastAsia="Cambria" w:cs="Cambria"/>
          <w:color w:val="000000" w:themeColor="text1" w:themeTint="FF" w:themeShade="FF"/>
          <w:sz w:val="24"/>
          <w:szCs w:val="24"/>
          <w:lang w:val="en-US" w:eastAsia="es-ES"/>
        </w:rPr>
        <w:t xml:space="preserve"> of </w:t>
      </w:r>
      <w:r w:rsidRPr="509C7AA5" w:rsidR="00DC0CAB">
        <w:rPr>
          <w:rFonts w:ascii="Cambria" w:hAnsi="Cambria" w:eastAsia="Cambria" w:cs="Cambria"/>
          <w:color w:val="000000" w:themeColor="text1" w:themeTint="FF" w:themeShade="FF"/>
          <w:sz w:val="24"/>
          <w:szCs w:val="24"/>
          <w:highlight w:val="yellow"/>
          <w:lang w:val="en-US" w:eastAsia="es-ES"/>
        </w:rPr>
        <w:t>[please complete]</w:t>
      </w:r>
      <w:r w:rsidRPr="509C7AA5" w:rsidR="00DC0CAB">
        <w:rPr>
          <w:rFonts w:ascii="Cambria" w:hAnsi="Cambria" w:eastAsia="Cambria" w:cs="Cambria"/>
          <w:color w:val="000000" w:themeColor="text1" w:themeTint="FF" w:themeShade="FF"/>
          <w:sz w:val="24"/>
          <w:szCs w:val="24"/>
          <w:lang w:val="en-US" w:eastAsia="es-ES"/>
        </w:rPr>
        <w:t xml:space="preserve"> </w:t>
      </w:r>
      <w:r w:rsidRPr="509C7AA5" w:rsidR="00F63E60">
        <w:rPr>
          <w:rFonts w:ascii="Cambria" w:hAnsi="Cambria" w:eastAsia="Cambria" w:cs="Cambria"/>
          <w:color w:val="000000" w:themeColor="text1" w:themeTint="FF" w:themeShade="FF"/>
          <w:sz w:val="24"/>
          <w:szCs w:val="24"/>
          <w:lang w:val="en-US" w:eastAsia="es-ES"/>
        </w:rPr>
        <w:t xml:space="preserve">to </w:t>
      </w:r>
      <w:r w:rsidRPr="509C7AA5" w:rsidR="00F63E60">
        <w:rPr>
          <w:rFonts w:ascii="Cambria" w:hAnsi="Cambria" w:eastAsia="Cambria" w:cs="Cambria"/>
          <w:color w:val="000000" w:themeColor="text1" w:themeTint="FF" w:themeShade="FF"/>
          <w:sz w:val="24"/>
          <w:szCs w:val="24"/>
          <w:lang w:val="en-US" w:eastAsia="es-ES"/>
        </w:rPr>
        <w:t>represent</w:t>
      </w:r>
      <w:r w:rsidRPr="509C7AA5" w:rsidR="00F63E60">
        <w:rPr>
          <w:rFonts w:ascii="Cambria" w:hAnsi="Cambria" w:eastAsia="Cambria" w:cs="Cambria"/>
          <w:color w:val="000000" w:themeColor="text1" w:themeTint="FF" w:themeShade="FF"/>
          <w:sz w:val="24"/>
          <w:szCs w:val="24"/>
          <w:lang w:val="en-US" w:eastAsia="es-ES"/>
        </w:rPr>
        <w:t xml:space="preserve"> </w:t>
      </w:r>
      <w:r w:rsidRPr="509C7AA5" w:rsidR="00DC0CAB">
        <w:rPr>
          <w:rFonts w:ascii="Cambria" w:hAnsi="Cambria" w:eastAsia="Cambria" w:cs="Cambria"/>
          <w:color w:val="000000" w:themeColor="text1" w:themeTint="FF" w:themeShade="FF"/>
          <w:sz w:val="24"/>
          <w:szCs w:val="24"/>
          <w:highlight w:val="yellow"/>
          <w:lang w:val="en-US" w:eastAsia="es-ES"/>
        </w:rPr>
        <w:t>[please complete]</w:t>
      </w:r>
      <w:r w:rsidRPr="509C7AA5" w:rsidR="00F63E60">
        <w:rPr>
          <w:rFonts w:ascii="Cambria" w:hAnsi="Cambria" w:eastAsia="Cambria" w:cs="Cambria"/>
          <w:color w:val="000000" w:themeColor="text1" w:themeTint="FF" w:themeShade="FF"/>
          <w:sz w:val="24"/>
          <w:szCs w:val="24"/>
          <w:lang w:val="en-US" w:eastAsia="es-ES"/>
        </w:rPr>
        <w:t xml:space="preserve"> is </w:t>
      </w:r>
      <w:r w:rsidRPr="509C7AA5" w:rsidR="00F63E60">
        <w:rPr>
          <w:rFonts w:ascii="Cambria" w:hAnsi="Cambria" w:eastAsia="Cambria" w:cs="Cambria"/>
          <w:color w:val="000000" w:themeColor="text1" w:themeTint="FF" w:themeShade="FF"/>
          <w:sz w:val="24"/>
          <w:szCs w:val="24"/>
          <w:lang w:val="en-US" w:eastAsia="es-ES"/>
        </w:rPr>
        <w:t>evidenced</w:t>
      </w:r>
      <w:r w:rsidRPr="509C7AA5" w:rsidR="00F63E60">
        <w:rPr>
          <w:rFonts w:ascii="Cambria" w:hAnsi="Cambria" w:eastAsia="Cambria" w:cs="Cambria"/>
          <w:color w:val="000000" w:themeColor="text1" w:themeTint="FF" w:themeShade="FF"/>
          <w:sz w:val="24"/>
          <w:szCs w:val="24"/>
          <w:lang w:val="en-US" w:eastAsia="es-ES"/>
        </w:rPr>
        <w:t xml:space="preserve"> in </w:t>
      </w:r>
      <w:r w:rsidRPr="509C7AA5" w:rsidR="00DC0CAB">
        <w:rPr>
          <w:rFonts w:ascii="Cambria" w:hAnsi="Cambria" w:eastAsia="Cambria" w:cs="Cambria"/>
          <w:color w:val="000000" w:themeColor="text1" w:themeTint="FF" w:themeShade="FF"/>
          <w:sz w:val="24"/>
          <w:szCs w:val="24"/>
          <w:highlight w:val="yellow"/>
          <w:lang w:val="en-US" w:eastAsia="es-ES"/>
        </w:rPr>
        <w:t>[please complete]</w:t>
      </w:r>
      <w:r w:rsidRPr="509C7AA5" w:rsidR="00F63E60">
        <w:rPr>
          <w:rFonts w:ascii="Cambria" w:hAnsi="Cambria" w:eastAsia="Cambria" w:cs="Cambria"/>
          <w:color w:val="000000" w:themeColor="text1" w:themeTint="FF" w:themeShade="FF"/>
          <w:sz w:val="24"/>
          <w:szCs w:val="24"/>
          <w:lang w:val="en-US" w:eastAsia="es-ES"/>
        </w:rPr>
        <w:t>.</w:t>
      </w:r>
    </w:p>
    <w:p w:rsidRPr="001A749E" w:rsidR="00C43E6E" w:rsidP="509C7AA5" w:rsidRDefault="00C43E6E" w14:paraId="4F9669D8" w14:textId="77777777">
      <w:pPr>
        <w:autoSpaceDE w:val="0"/>
        <w:autoSpaceDN w:val="0"/>
        <w:adjustRightInd w:val="0"/>
        <w:spacing w:after="0" w:line="240" w:lineRule="auto"/>
        <w:jc w:val="both"/>
        <w:rPr>
          <w:rFonts w:ascii="Cambria" w:hAnsi="Cambria" w:eastAsia="Cambria" w:cs="Cambria"/>
          <w:color w:val="000000"/>
          <w:sz w:val="24"/>
          <w:szCs w:val="24"/>
          <w:lang w:val="en-US" w:eastAsia="es-ES"/>
        </w:rPr>
      </w:pPr>
    </w:p>
    <w:p w:rsidRPr="001A749E" w:rsidR="00C43E6E" w:rsidP="509C7AA5" w:rsidRDefault="00C43E6E" w14:paraId="58675FEE" w14:textId="77777777">
      <w:pPr>
        <w:autoSpaceDE w:val="0"/>
        <w:autoSpaceDN w:val="0"/>
        <w:adjustRightInd w:val="0"/>
        <w:spacing w:after="0" w:line="240" w:lineRule="auto"/>
        <w:jc w:val="both"/>
        <w:rPr>
          <w:rFonts w:ascii="Cambria" w:hAnsi="Cambria" w:eastAsia="Cambria" w:cs="Cambria"/>
          <w:color w:val="000000"/>
          <w:sz w:val="24"/>
          <w:szCs w:val="24"/>
          <w:lang w:val="en-US" w:eastAsia="es-ES"/>
        </w:rPr>
      </w:pPr>
    </w:p>
    <w:tbl>
      <w:tblPr>
        <w:tblW w:w="9150" w:type="dxa"/>
        <w:jc w:val="center"/>
        <w:tblLayout w:type="fixed"/>
        <w:tblLook w:val="04A0" w:firstRow="1" w:lastRow="0" w:firstColumn="1" w:lastColumn="0" w:noHBand="0" w:noVBand="1"/>
      </w:tblPr>
      <w:tblGrid>
        <w:gridCol w:w="4575"/>
        <w:gridCol w:w="4575"/>
      </w:tblGrid>
      <w:tr w:rsidRPr="001A749E" w:rsidR="00DC0CAB" w:rsidTr="509C7AA5" w14:paraId="6EC55F20" w14:textId="77777777">
        <w:trPr>
          <w:trHeight w:val="1569"/>
          <w:jc w:val="center"/>
        </w:trPr>
        <w:tc>
          <w:tcPr>
            <w:tcW w:w="4573" w:type="dxa"/>
            <w:tcMar/>
            <w:hideMark/>
          </w:tcPr>
          <w:p w:rsidRPr="005F644A" w:rsidR="00DC0CAB" w:rsidP="509C7AA5" w:rsidRDefault="00DC0CAB" w14:paraId="4118871F" w14:textId="77777777">
            <w:pPr>
              <w:spacing w:after="0"/>
              <w:jc w:val="center"/>
              <w:rPr>
                <w:rFonts w:ascii="Cambria" w:hAnsi="Cambria" w:eastAsia="Cambria" w:cs="Cambria"/>
                <w:sz w:val="24"/>
                <w:szCs w:val="24"/>
              </w:rPr>
            </w:pPr>
            <w:r w:rsidRPr="509C7AA5" w:rsidR="00DC0CAB">
              <w:rPr>
                <w:rFonts w:ascii="Cambria" w:hAnsi="Cambria" w:eastAsia="Cambria" w:cs="Cambria"/>
                <w:sz w:val="24"/>
                <w:szCs w:val="24"/>
              </w:rPr>
              <w:t>___________________________</w:t>
            </w:r>
          </w:p>
          <w:p w:rsidRPr="005F644A" w:rsidR="00DC0CAB" w:rsidP="509C7AA5" w:rsidRDefault="00DC0CAB" w14:paraId="65047F76" w14:textId="6AE32B6A">
            <w:pPr>
              <w:spacing w:after="0"/>
              <w:jc w:val="center"/>
              <w:rPr>
                <w:rFonts w:ascii="Cambria" w:hAnsi="Cambria" w:eastAsia="Cambria" w:cs="Cambria"/>
                <w:b w:val="1"/>
                <w:bCs w:val="1"/>
                <w:sz w:val="24"/>
                <w:szCs w:val="24"/>
              </w:rPr>
            </w:pPr>
            <w:r w:rsidRPr="509C7AA5" w:rsidR="49C223F5">
              <w:rPr>
                <w:rFonts w:ascii="Cambria" w:hAnsi="Cambria" w:eastAsia="Cambria" w:cs="Cambria"/>
                <w:b w:val="1"/>
                <w:bCs w:val="1"/>
                <w:sz w:val="24"/>
                <w:szCs w:val="24"/>
              </w:rPr>
              <w:t>Ximena Sepúlveda Barrera</w:t>
            </w:r>
            <w:r w:rsidRPr="509C7AA5" w:rsidR="00DC0CAB">
              <w:rPr>
                <w:rFonts w:ascii="Cambria" w:hAnsi="Cambria" w:eastAsia="Cambria" w:cs="Cambria"/>
                <w:b w:val="1"/>
                <w:bCs w:val="1"/>
                <w:sz w:val="24"/>
                <w:szCs w:val="24"/>
              </w:rPr>
              <w:t xml:space="preserve"> </w:t>
            </w:r>
          </w:p>
          <w:p w:rsidRPr="005F644A" w:rsidR="00DC0CAB" w:rsidP="509C7AA5" w:rsidRDefault="00DC0CAB" w14:paraId="789AAB7A" w14:textId="5F93289F">
            <w:pPr>
              <w:spacing w:after="0"/>
              <w:jc w:val="center"/>
              <w:rPr>
                <w:rFonts w:ascii="Cambria" w:hAnsi="Cambria" w:eastAsia="Cambria" w:cs="Cambria"/>
                <w:b w:val="1"/>
                <w:bCs w:val="1"/>
                <w:sz w:val="24"/>
                <w:szCs w:val="24"/>
              </w:rPr>
            </w:pPr>
            <w:r w:rsidRPr="509C7AA5" w:rsidR="00DC0CAB">
              <w:rPr>
                <w:rFonts w:ascii="Cambria" w:hAnsi="Cambria" w:eastAsia="Cambria" w:cs="Cambria"/>
                <w:b w:val="1"/>
                <w:bCs w:val="1"/>
                <w:sz w:val="24"/>
                <w:szCs w:val="24"/>
              </w:rPr>
              <w:t>Universidad Andrés Bello</w:t>
            </w:r>
          </w:p>
        </w:tc>
        <w:tc>
          <w:tcPr>
            <w:tcW w:w="4573" w:type="dxa"/>
            <w:tcMar/>
          </w:tcPr>
          <w:p w:rsidRPr="005F644A" w:rsidR="00DC0CAB" w:rsidP="509C7AA5" w:rsidRDefault="00DC0CAB" w14:paraId="75343440" w14:textId="77777777">
            <w:pPr>
              <w:spacing w:after="0"/>
              <w:jc w:val="center"/>
              <w:rPr>
                <w:rFonts w:ascii="Cambria" w:hAnsi="Cambria" w:eastAsia="Cambria" w:cs="Cambria"/>
                <w:sz w:val="24"/>
                <w:szCs w:val="24"/>
                <w:lang w:val="en-US"/>
              </w:rPr>
            </w:pPr>
          </w:p>
        </w:tc>
      </w:tr>
      <w:tr w:rsidRPr="001A749E" w:rsidR="00DC0CAB" w:rsidTr="509C7AA5" w14:paraId="1711B678" w14:textId="77777777">
        <w:trPr>
          <w:trHeight w:val="1569"/>
          <w:jc w:val="center"/>
        </w:trPr>
        <w:tc>
          <w:tcPr>
            <w:tcW w:w="9146" w:type="dxa"/>
            <w:gridSpan w:val="2"/>
            <w:tcMar/>
          </w:tcPr>
          <w:p w:rsidRPr="008924D5" w:rsidR="00DC0CAB" w:rsidP="509C7AA5" w:rsidRDefault="00DC0CAB" w14:paraId="0ACEC367" w14:textId="3F973B0E">
            <w:pPr>
              <w:pStyle w:val="Normal"/>
              <w:spacing w:after="0"/>
              <w:jc w:val="center"/>
              <w:rPr>
                <w:rFonts w:ascii="Cambria" w:hAnsi="Cambria" w:eastAsia="Cambria" w:cs="Cambria"/>
                <w:sz w:val="24"/>
                <w:szCs w:val="24"/>
                <w:lang w:val="en-US"/>
              </w:rPr>
            </w:pPr>
            <w:r w:rsidRPr="509C7AA5" w:rsidR="5A40D9C7">
              <w:rPr>
                <w:rFonts w:ascii="Cambria" w:hAnsi="Cambria" w:eastAsia="Cambria" w:cs="Cambria"/>
                <w:sz w:val="24"/>
                <w:szCs w:val="24"/>
                <w:lang w:val="en-US"/>
              </w:rPr>
              <w:t xml:space="preserve"> </w:t>
            </w:r>
          </w:p>
          <w:p w:rsidRPr="008924D5" w:rsidR="00DC0CAB" w:rsidP="509C7AA5" w:rsidRDefault="00DC0CAB" w14:paraId="7A6CB434" w14:textId="4B22326F">
            <w:pPr>
              <w:pStyle w:val="Normal"/>
              <w:spacing w:after="0"/>
              <w:jc w:val="center"/>
              <w:rPr>
                <w:rFonts w:ascii="Cambria" w:hAnsi="Cambria" w:eastAsia="Cambria" w:cs="Cambria"/>
                <w:sz w:val="24"/>
                <w:szCs w:val="24"/>
                <w:lang w:val="en-US"/>
              </w:rPr>
            </w:pPr>
          </w:p>
          <w:p w:rsidRPr="008924D5" w:rsidR="00DC0CAB" w:rsidP="509C7AA5" w:rsidRDefault="00DC0CAB" w14:paraId="08B221FC" w14:textId="33BEEE52">
            <w:pPr>
              <w:pStyle w:val="Normal"/>
              <w:spacing w:after="0"/>
              <w:jc w:val="center"/>
              <w:rPr>
                <w:rFonts w:ascii="Cambria" w:hAnsi="Cambria" w:eastAsia="Cambria" w:cs="Cambria"/>
                <w:sz w:val="24"/>
                <w:szCs w:val="24"/>
                <w:lang w:val="en-US"/>
              </w:rPr>
            </w:pPr>
            <w:r w:rsidRPr="509C7AA5" w:rsidR="00DC0CAB">
              <w:rPr>
                <w:rFonts w:ascii="Cambria" w:hAnsi="Cambria" w:eastAsia="Cambria" w:cs="Cambria"/>
                <w:sz w:val="24"/>
                <w:szCs w:val="24"/>
                <w:lang w:val="en-US"/>
              </w:rPr>
              <w:t>___________________________</w:t>
            </w:r>
          </w:p>
          <w:p w:rsidRPr="006221D0" w:rsidR="00DC0CAB" w:rsidP="509C7AA5" w:rsidRDefault="00DC0CAB" w14:paraId="34CE7D04" w14:textId="3B82B657">
            <w:pPr>
              <w:tabs>
                <w:tab w:val="left" w:pos="5110"/>
              </w:tabs>
              <w:spacing w:after="0"/>
              <w:jc w:val="center"/>
              <w:rPr>
                <w:rFonts w:ascii="Cambria" w:hAnsi="Cambria" w:eastAsia="Cambria" w:cs="Cambria"/>
                <w:b w:val="1"/>
                <w:bCs w:val="1"/>
                <w:sz w:val="24"/>
                <w:szCs w:val="24"/>
                <w:lang w:val="en-US" w:eastAsia="es-ES"/>
              </w:rPr>
            </w:pPr>
            <w:r w:rsidRPr="509C7AA5" w:rsidR="00DC0CAB">
              <w:rPr>
                <w:rFonts w:ascii="Cambria" w:hAnsi="Cambria" w:eastAsia="Cambria" w:cs="Cambria"/>
                <w:b w:val="1"/>
                <w:bCs w:val="1"/>
                <w:sz w:val="24"/>
                <w:szCs w:val="24"/>
                <w:highlight w:val="yellow"/>
                <w:lang w:val="en-US" w:eastAsia="es-ES"/>
              </w:rPr>
              <w:t>[please complete]</w:t>
            </w:r>
          </w:p>
          <w:p w:rsidRPr="006221D0" w:rsidR="00DC0CAB" w:rsidP="509C7AA5" w:rsidRDefault="00DC0CAB" w14:paraId="709ECC54" w14:textId="17190246">
            <w:pPr>
              <w:tabs>
                <w:tab w:val="left" w:pos="5110"/>
              </w:tabs>
              <w:spacing w:after="0"/>
              <w:jc w:val="center"/>
              <w:rPr>
                <w:rFonts w:ascii="Cambria" w:hAnsi="Cambria" w:eastAsia="Cambria" w:cs="Cambria"/>
                <w:sz w:val="24"/>
                <w:szCs w:val="24"/>
                <w:lang w:val="en-US"/>
              </w:rPr>
            </w:pPr>
            <w:r w:rsidRPr="509C7AA5" w:rsidR="00DC0CAB">
              <w:rPr>
                <w:rFonts w:ascii="Cambria" w:hAnsi="Cambria" w:eastAsia="Cambria" w:cs="Cambria"/>
                <w:b w:val="1"/>
                <w:bCs w:val="1"/>
                <w:sz w:val="24"/>
                <w:szCs w:val="24"/>
                <w:highlight w:val="yellow"/>
                <w:lang w:val="en-US" w:eastAsia="es-ES"/>
              </w:rPr>
              <w:t>[please complete]</w:t>
            </w:r>
          </w:p>
        </w:tc>
      </w:tr>
    </w:tbl>
    <w:p w:rsidRPr="001A749E" w:rsidR="00F63E60" w:rsidP="509C7AA5" w:rsidRDefault="00F63E60" w14:paraId="58AF3CDF" w14:textId="27C518C5">
      <w:pPr>
        <w:autoSpaceDE w:val="0"/>
        <w:autoSpaceDN w:val="0"/>
        <w:adjustRightInd w:val="0"/>
        <w:spacing w:after="0" w:line="240" w:lineRule="auto"/>
        <w:jc w:val="both"/>
        <w:rPr>
          <w:rFonts w:ascii="Cambria" w:hAnsi="Cambria" w:eastAsia="Cambria" w:cs="Cambria"/>
          <w:color w:val="000000"/>
          <w:sz w:val="24"/>
          <w:szCs w:val="24"/>
          <w:lang w:val="en-US" w:eastAsia="es-ES"/>
        </w:rPr>
      </w:pPr>
    </w:p>
    <w:sectPr w:rsidRPr="001A749E" w:rsidR="00F63E60" w:rsidSect="009930A4">
      <w:headerReference w:type="even" r:id="rId10"/>
      <w:headerReference w:type="default" r:id="rId11"/>
      <w:footerReference w:type="even" r:id="rId12"/>
      <w:footerReference w:type="default" r:id="rId13"/>
      <w:headerReference w:type="first" r:id="rId14"/>
      <w:footerReference w:type="first" r:id="rId15"/>
      <w:pgSz w:w="12240" w:h="15840" w:orient="portrait"/>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660" w:rsidP="00DE2D28" w:rsidRDefault="00F75660" w14:paraId="510128E9" w14:textId="77777777">
      <w:pPr>
        <w:spacing w:after="0" w:line="240" w:lineRule="auto"/>
      </w:pPr>
      <w:r>
        <w:separator/>
      </w:r>
    </w:p>
  </w:endnote>
  <w:endnote w:type="continuationSeparator" w:id="0">
    <w:p w:rsidR="00F75660" w:rsidP="00DE2D28" w:rsidRDefault="00F75660" w14:paraId="5FBCDA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54" w:rsidRDefault="006F7A54" w14:paraId="7832652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54" w:rsidRDefault="006F7A54" w14:paraId="495A6E5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54" w:rsidRDefault="006F7A54" w14:paraId="30013C6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660" w:rsidP="00DE2D28" w:rsidRDefault="00F75660" w14:paraId="75ED971C" w14:textId="77777777">
      <w:pPr>
        <w:spacing w:after="0" w:line="240" w:lineRule="auto"/>
      </w:pPr>
      <w:r>
        <w:separator/>
      </w:r>
    </w:p>
  </w:footnote>
  <w:footnote w:type="continuationSeparator" w:id="0">
    <w:p w:rsidR="00F75660" w:rsidP="00DE2D28" w:rsidRDefault="00F75660" w14:paraId="25659D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54" w:rsidRDefault="006F7A54" w14:paraId="40CC86E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E7EA8" w:rsidP="001D6626" w:rsidRDefault="00CE7EA8" w14:paraId="22387AC5" w14:textId="77777777">
    <w:pPr>
      <w:pStyle w:val="Encabezado"/>
      <w:jc w:val="center"/>
    </w:pPr>
    <w:r>
      <w:rPr>
        <w:noProof/>
        <w:lang w:val="es-CL" w:eastAsia="es-CL"/>
      </w:rPr>
      <w:drawing>
        <wp:anchor distT="0" distB="0" distL="114300" distR="114300" simplePos="0" relativeHeight="251659776" behindDoc="0" locked="0" layoutInCell="1" allowOverlap="1" wp14:anchorId="689EDDD3" wp14:editId="31B0C9BC">
          <wp:simplePos x="0" y="0"/>
          <wp:positionH relativeFrom="margin">
            <wp:posOffset>2276475</wp:posOffset>
          </wp:positionH>
          <wp:positionV relativeFrom="margin">
            <wp:posOffset>-1185545</wp:posOffset>
          </wp:positionV>
          <wp:extent cx="1057275" cy="914400"/>
          <wp:effectExtent l="0" t="0" r="0" b="0"/>
          <wp:wrapSquare wrapText="bothSides"/>
          <wp:docPr id="1" name="Imagen 1" descr="C:\Users\nancy.fuentes\Pictures\LOGOS\logo-un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fuentes\Pictures\LOGOS\logo-una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54132"/>
                  <a:stretch/>
                </pic:blipFill>
                <pic:spPr bwMode="auto">
                  <a:xfrm>
                    <a:off x="0" y="0"/>
                    <a:ext cx="1057275" cy="914400"/>
                  </a:xfrm>
                  <a:prstGeom prst="rect">
                    <a:avLst/>
                  </a:prstGeom>
                  <a:noFill/>
                  <a:ln>
                    <a:noFill/>
                  </a:ln>
                  <a:extLst>
                    <a:ext uri="{53640926-AAD7-44D8-BBD7-CCE9431645EC}">
                      <a14:shadowObscured xmlns:a14="http://schemas.microsoft.com/office/drawing/2010/main"/>
                    </a:ext>
                  </a:extLst>
                </pic:spPr>
              </pic:pic>
            </a:graphicData>
          </a:graphic>
        </wp:anchor>
      </w:drawing>
    </w:r>
  </w:p>
  <w:p w:rsidR="00CE7EA8" w:rsidP="001D6626" w:rsidRDefault="00CE7EA8" w14:paraId="6BCA8D83" w14:textId="77777777">
    <w:pPr>
      <w:pStyle w:val="Encabezado"/>
      <w:jc w:val="center"/>
    </w:pPr>
  </w:p>
  <w:p w:rsidR="00CE7EA8" w:rsidP="001D6626" w:rsidRDefault="00CE7EA8" w14:paraId="54A3D266" w14:textId="77777777">
    <w:pPr>
      <w:pStyle w:val="Encabezado"/>
      <w:jc w:val="center"/>
    </w:pPr>
  </w:p>
  <w:p w:rsidR="00CE7EA8" w:rsidP="001D6626" w:rsidRDefault="00CE7EA8" w14:paraId="2BCB7DFB" w14:textId="77777777">
    <w:pPr>
      <w:pStyle w:val="Encabezado"/>
      <w:jc w:val="center"/>
    </w:pPr>
  </w:p>
  <w:p w:rsidR="00CE7EA8" w:rsidP="001D6626" w:rsidRDefault="00CE7EA8" w14:paraId="38ACC161" w14:textId="77777777">
    <w:pPr>
      <w:pStyle w:val="Encabezado"/>
      <w:jc w:val="center"/>
    </w:pPr>
  </w:p>
  <w:p w:rsidR="00CE7EA8" w:rsidP="001D6626" w:rsidRDefault="00CE7EA8" w14:paraId="56836CBF" w14:textId="77777777">
    <w:pPr>
      <w:pStyle w:val="Encabezado"/>
      <w:jc w:val="center"/>
    </w:pPr>
  </w:p>
  <w:p w:rsidR="001D6626" w:rsidP="001D6626" w:rsidRDefault="001D6626" w14:paraId="0AEFB24F" w14:textId="7777777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54" w:rsidRDefault="006F7A54" w14:paraId="4160B50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47A0E5"/>
    <w:multiLevelType w:val="hybridMultilevel"/>
    <w:tmpl w:val="3802FD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12CCC0"/>
    <w:multiLevelType w:val="hybridMultilevel"/>
    <w:tmpl w:val="B8114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8EB7A8"/>
    <w:multiLevelType w:val="hybridMultilevel"/>
    <w:tmpl w:val="1D17D5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ACD253"/>
    <w:multiLevelType w:val="hybridMultilevel"/>
    <w:tmpl w:val="E09672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9C0F1D8"/>
    <w:multiLevelType w:val="hybridMultilevel"/>
    <w:tmpl w:val="6751B5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33ECFC"/>
    <w:multiLevelType w:val="hybridMultilevel"/>
    <w:tmpl w:val="51E7A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C47CA9A"/>
    <w:multiLevelType w:val="hybridMultilevel"/>
    <w:tmpl w:val="6BE6DA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EEF735"/>
    <w:multiLevelType w:val="hybridMultilevel"/>
    <w:tmpl w:val="B2CA0E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E382968"/>
    <w:multiLevelType w:val="hybridMultilevel"/>
    <w:tmpl w:val="D7D805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C7E5CC"/>
    <w:multiLevelType w:val="hybridMultilevel"/>
    <w:tmpl w:val="07CF52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CD40CB"/>
    <w:multiLevelType w:val="hybridMultilevel"/>
    <w:tmpl w:val="5D0ACB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81E2A3"/>
    <w:multiLevelType w:val="hybridMultilevel"/>
    <w:tmpl w:val="FBF5D8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B9B4EB"/>
    <w:multiLevelType w:val="hybridMultilevel"/>
    <w:tmpl w:val="80FF12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C03EEE"/>
    <w:multiLevelType w:val="hybridMultilevel"/>
    <w:tmpl w:val="E3CEDA3C"/>
    <w:lvl w:ilvl="0" w:tplc="27C8977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D5B440"/>
    <w:multiLevelType w:val="hybridMultilevel"/>
    <w:tmpl w:val="04DE5F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05C7D5"/>
    <w:multiLevelType w:val="hybridMultilevel"/>
    <w:tmpl w:val="F3BC2B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35F32D9"/>
    <w:multiLevelType w:val="hybridMultilevel"/>
    <w:tmpl w:val="040F79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431C321"/>
    <w:multiLevelType w:val="hybridMultilevel"/>
    <w:tmpl w:val="B674E9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0D6C8B"/>
    <w:multiLevelType w:val="hybridMultilevel"/>
    <w:tmpl w:val="BAA6F29C"/>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CB41382"/>
    <w:multiLevelType w:val="hybridMultilevel"/>
    <w:tmpl w:val="2A1236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D22839E"/>
    <w:multiLevelType w:val="hybridMultilevel"/>
    <w:tmpl w:val="CAC255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24A9A4B"/>
    <w:multiLevelType w:val="hybridMultilevel"/>
    <w:tmpl w:val="857A99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3F385F6"/>
    <w:multiLevelType w:val="hybridMultilevel"/>
    <w:tmpl w:val="B10696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5"/>
  </w:num>
  <w:num w:numId="3">
    <w:abstractNumId w:val="0"/>
  </w:num>
  <w:num w:numId="4">
    <w:abstractNumId w:val="14"/>
  </w:num>
  <w:num w:numId="5">
    <w:abstractNumId w:val="16"/>
  </w:num>
  <w:num w:numId="6">
    <w:abstractNumId w:val="9"/>
  </w:num>
  <w:num w:numId="7">
    <w:abstractNumId w:val="1"/>
  </w:num>
  <w:num w:numId="8">
    <w:abstractNumId w:val="20"/>
  </w:num>
  <w:num w:numId="9">
    <w:abstractNumId w:val="4"/>
  </w:num>
  <w:num w:numId="10">
    <w:abstractNumId w:val="11"/>
  </w:num>
  <w:num w:numId="11">
    <w:abstractNumId w:val="12"/>
  </w:num>
  <w:num w:numId="12">
    <w:abstractNumId w:val="3"/>
  </w:num>
  <w:num w:numId="13">
    <w:abstractNumId w:val="8"/>
  </w:num>
  <w:num w:numId="14">
    <w:abstractNumId w:val="7"/>
  </w:num>
  <w:num w:numId="15">
    <w:abstractNumId w:val="2"/>
  </w:num>
  <w:num w:numId="16">
    <w:abstractNumId w:val="6"/>
  </w:num>
  <w:num w:numId="17">
    <w:abstractNumId w:val="21"/>
  </w:num>
  <w:num w:numId="18">
    <w:abstractNumId w:val="19"/>
  </w:num>
  <w:num w:numId="19">
    <w:abstractNumId w:val="22"/>
  </w:num>
  <w:num w:numId="20">
    <w:abstractNumId w:val="15"/>
  </w:num>
  <w:num w:numId="21">
    <w:abstractNumId w:val="10"/>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2A"/>
    <w:rsid w:val="00002056"/>
    <w:rsid w:val="0002521C"/>
    <w:rsid w:val="000346A7"/>
    <w:rsid w:val="000C026E"/>
    <w:rsid w:val="000E40BB"/>
    <w:rsid w:val="00137D40"/>
    <w:rsid w:val="00142EA2"/>
    <w:rsid w:val="001554DF"/>
    <w:rsid w:val="00155A09"/>
    <w:rsid w:val="00167C33"/>
    <w:rsid w:val="001A749E"/>
    <w:rsid w:val="001D6626"/>
    <w:rsid w:val="001E4078"/>
    <w:rsid w:val="00230151"/>
    <w:rsid w:val="00281AB8"/>
    <w:rsid w:val="00304D76"/>
    <w:rsid w:val="00365908"/>
    <w:rsid w:val="00402496"/>
    <w:rsid w:val="00410A81"/>
    <w:rsid w:val="00442704"/>
    <w:rsid w:val="004B2B23"/>
    <w:rsid w:val="004D2A85"/>
    <w:rsid w:val="004F5050"/>
    <w:rsid w:val="004F7AF8"/>
    <w:rsid w:val="00543B51"/>
    <w:rsid w:val="005D5886"/>
    <w:rsid w:val="0060231B"/>
    <w:rsid w:val="00607DAC"/>
    <w:rsid w:val="006221D0"/>
    <w:rsid w:val="00682AC6"/>
    <w:rsid w:val="00693E40"/>
    <w:rsid w:val="006A4C61"/>
    <w:rsid w:val="006C506F"/>
    <w:rsid w:val="006F7A54"/>
    <w:rsid w:val="007040D0"/>
    <w:rsid w:val="007A4C20"/>
    <w:rsid w:val="007B5851"/>
    <w:rsid w:val="007D6A26"/>
    <w:rsid w:val="00815657"/>
    <w:rsid w:val="008924D5"/>
    <w:rsid w:val="009064F6"/>
    <w:rsid w:val="00931BE7"/>
    <w:rsid w:val="00963A6B"/>
    <w:rsid w:val="009930A4"/>
    <w:rsid w:val="009F1321"/>
    <w:rsid w:val="009F3272"/>
    <w:rsid w:val="00A16E82"/>
    <w:rsid w:val="00A35D74"/>
    <w:rsid w:val="00AC01FE"/>
    <w:rsid w:val="00B12416"/>
    <w:rsid w:val="00B25B96"/>
    <w:rsid w:val="00B27215"/>
    <w:rsid w:val="00B60259"/>
    <w:rsid w:val="00B67310"/>
    <w:rsid w:val="00B70802"/>
    <w:rsid w:val="00BF7BFB"/>
    <w:rsid w:val="00C25A5F"/>
    <w:rsid w:val="00C344BC"/>
    <w:rsid w:val="00C43E6E"/>
    <w:rsid w:val="00C6462A"/>
    <w:rsid w:val="00C67DD0"/>
    <w:rsid w:val="00C830D0"/>
    <w:rsid w:val="00CB3580"/>
    <w:rsid w:val="00CE7EA8"/>
    <w:rsid w:val="00CF02ED"/>
    <w:rsid w:val="00D14CEE"/>
    <w:rsid w:val="00D16D6B"/>
    <w:rsid w:val="00D40736"/>
    <w:rsid w:val="00DC0CAB"/>
    <w:rsid w:val="00DE2D28"/>
    <w:rsid w:val="00E161A2"/>
    <w:rsid w:val="00E42FB3"/>
    <w:rsid w:val="00E72109"/>
    <w:rsid w:val="00E80AE1"/>
    <w:rsid w:val="00E934DB"/>
    <w:rsid w:val="00ED22EF"/>
    <w:rsid w:val="00EF77AB"/>
    <w:rsid w:val="00F00408"/>
    <w:rsid w:val="00F40835"/>
    <w:rsid w:val="00F4455B"/>
    <w:rsid w:val="00F63E60"/>
    <w:rsid w:val="00F75660"/>
    <w:rsid w:val="0691D269"/>
    <w:rsid w:val="0D3F9E4D"/>
    <w:rsid w:val="16120B69"/>
    <w:rsid w:val="212441F4"/>
    <w:rsid w:val="28E372C8"/>
    <w:rsid w:val="29FD8B9F"/>
    <w:rsid w:val="2C5CA982"/>
    <w:rsid w:val="30240BFB"/>
    <w:rsid w:val="344408FE"/>
    <w:rsid w:val="36561A01"/>
    <w:rsid w:val="3F2B2B6B"/>
    <w:rsid w:val="416225CC"/>
    <w:rsid w:val="43119216"/>
    <w:rsid w:val="450A141B"/>
    <w:rsid w:val="47422DF4"/>
    <w:rsid w:val="498E7104"/>
    <w:rsid w:val="49C223F5"/>
    <w:rsid w:val="4FC9D5D0"/>
    <w:rsid w:val="509C7AA5"/>
    <w:rsid w:val="50AB39A9"/>
    <w:rsid w:val="5782EEBB"/>
    <w:rsid w:val="597B1BA0"/>
    <w:rsid w:val="5A40D9C7"/>
    <w:rsid w:val="5C0F11B3"/>
    <w:rsid w:val="5C0F11B3"/>
    <w:rsid w:val="60575967"/>
    <w:rsid w:val="664AF6E5"/>
    <w:rsid w:val="6D7A48A0"/>
    <w:rsid w:val="7314C5CB"/>
    <w:rsid w:val="7412BC46"/>
    <w:rsid w:val="7471C39B"/>
    <w:rsid w:val="75790A70"/>
    <w:rsid w:val="76578E9A"/>
    <w:rsid w:val="791E05C9"/>
    <w:rsid w:val="7BF5BAD9"/>
    <w:rsid w:val="7C4C4C64"/>
    <w:rsid w:val="7CC3B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9FEC8"/>
  <w15:docId w15:val="{4EAB0188-A5D0-4F92-BF73-9182590C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10A81"/>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Default" w:customStyle="1">
    <w:name w:val="Default"/>
    <w:rsid w:val="00C6462A"/>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DE2D2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DE2D28"/>
  </w:style>
  <w:style w:type="paragraph" w:styleId="Piedepgina">
    <w:name w:val="footer"/>
    <w:basedOn w:val="Normal"/>
    <w:link w:val="PiedepginaCar"/>
    <w:uiPriority w:val="99"/>
    <w:unhideWhenUsed/>
    <w:rsid w:val="00DE2D2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DE2D28"/>
  </w:style>
  <w:style w:type="paragraph" w:styleId="Textodeglobo">
    <w:name w:val="Balloon Text"/>
    <w:basedOn w:val="Normal"/>
    <w:link w:val="TextodegloboCar"/>
    <w:uiPriority w:val="99"/>
    <w:semiHidden/>
    <w:unhideWhenUsed/>
    <w:rsid w:val="00DE2D28"/>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DE2D28"/>
    <w:rPr>
      <w:rFonts w:ascii="Tahoma" w:hAnsi="Tahoma" w:cs="Tahoma"/>
      <w:sz w:val="16"/>
      <w:szCs w:val="16"/>
    </w:rPr>
  </w:style>
  <w:style w:type="paragraph" w:styleId="Prrafodelista">
    <w:name w:val="List Paragraph"/>
    <w:basedOn w:val="Normal"/>
    <w:uiPriority w:val="34"/>
    <w:qFormat/>
    <w:rsid w:val="0060231B"/>
    <w:pPr>
      <w:ind w:left="720"/>
      <w:contextualSpacing/>
    </w:pPr>
  </w:style>
  <w:style w:type="paragraph" w:styleId="Revisin">
    <w:name w:val="Revision"/>
    <w:hidden/>
    <w:uiPriority w:val="99"/>
    <w:semiHidden/>
    <w:rsid w:val="00A16E82"/>
    <w:pPr>
      <w:spacing w:after="0" w:line="240" w:lineRule="auto"/>
    </w:pPr>
  </w:style>
  <w:style w:type="character" w:styleId="Hyperlink">
    <w:uiPriority w:val="99"/>
    <w:name w:val="Hyperlink"/>
    <w:basedOn w:val="Fuentedeprrafopredeter"/>
    <w:unhideWhenUsed/>
    <w:rsid w:val="509C7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unab.eticaenlinea.cl" TargetMode="External" Id="Rccec7fa734404f9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FCDE4-6C0D-43AC-B78A-39F62ECA97F7}">
  <ds:schemaRefs>
    <ds:schemaRef ds:uri="http://schemas.microsoft.com/sharepoint/v3/contenttype/forms"/>
  </ds:schemaRefs>
</ds:datastoreItem>
</file>

<file path=customXml/itemProps2.xml><?xml version="1.0" encoding="utf-8"?>
<ds:datastoreItem xmlns:ds="http://schemas.openxmlformats.org/officeDocument/2006/customXml" ds:itemID="{3421794E-C40E-455C-890E-30C2E7A296E5}">
  <ds:schemaRefs>
    <ds:schemaRef ds:uri="http://schemas.microsoft.com/office/2006/metadata/properties"/>
    <ds:schemaRef ds:uri="http://schemas.microsoft.com/office/infopath/2007/PartnerControls"/>
    <ds:schemaRef ds:uri="22897506-196b-465e-864d-ccd2a443f2a0"/>
    <ds:schemaRef ds:uri="8ad7dd41-78b3-43b0-9002-cf6bf17e2a03"/>
  </ds:schemaRefs>
</ds:datastoreItem>
</file>

<file path=customXml/itemProps3.xml><?xml version="1.0" encoding="utf-8"?>
<ds:datastoreItem xmlns:ds="http://schemas.openxmlformats.org/officeDocument/2006/customXml" ds:itemID="{C9721FF3-FE62-4F3D-B6FF-DC59022A46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ignacio.morales</dc:creator>
  <cp:keywords/>
  <dc:description/>
  <cp:lastModifiedBy>Gabriel Fabian Vargas Valladares</cp:lastModifiedBy>
  <cp:revision>7</cp:revision>
  <dcterms:created xsi:type="dcterms:W3CDTF">2023-05-11T13:48:00Z</dcterms:created>
  <dcterms:modified xsi:type="dcterms:W3CDTF">2025-03-27T20:28:33Z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IsMyDocuments">
    <vt:bool>true</vt:bool>
  </property>
  <property fmtid="{D5CDD505-2E9C-101B-9397-08002B2CF9AE}" pid="4" name="MediaServiceImageTags">
    <vt:lpwstr/>
  </property>
</Properties>
</file>