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72DE" w:rsidR="00590C31" w:rsidP="68B96E04" w:rsidRDefault="005F72DE" w14:paraId="03F6B131" w14:textId="7847F872">
      <w:pPr>
        <w:spacing w:after="280" w:line="23" w:lineRule="atLeast"/>
        <w:jc w:val="center"/>
        <w:rPr>
          <w:rFonts w:ascii="Cambria" w:hAnsi="Cambria" w:eastAsia="Cambria" w:cs="Cambria"/>
          <w:b w:val="1"/>
          <w:bCs w:val="1"/>
          <w:sz w:val="24"/>
          <w:szCs w:val="24"/>
          <w:lang w:eastAsia="es-ES"/>
        </w:rPr>
      </w:pPr>
      <w:r w:rsidRPr="68B96E04" w:rsidR="005F72DE">
        <w:rPr>
          <w:rFonts w:ascii="Cambria" w:hAnsi="Cambria" w:eastAsia="Cambria" w:cs="Cambria"/>
          <w:b w:val="1"/>
          <w:bCs w:val="1"/>
          <w:sz w:val="24"/>
          <w:szCs w:val="24"/>
          <w:lang w:eastAsia="es-ES"/>
        </w:rPr>
        <w:t>MATERIAL TRANSFER AGREEMENT</w:t>
      </w:r>
    </w:p>
    <w:p w:rsidRPr="005F72DE" w:rsidR="00590C31" w:rsidP="68B96E04" w:rsidRDefault="009A5015" w14:paraId="382E6427" w14:textId="77777777">
      <w:pPr>
        <w:spacing w:after="280" w:line="23" w:lineRule="atLeast"/>
        <w:jc w:val="center"/>
        <w:rPr>
          <w:rFonts w:ascii="Cambria" w:hAnsi="Cambria" w:eastAsia="Cambria" w:cs="Cambria"/>
          <w:b w:val="1"/>
          <w:bCs w:val="1"/>
          <w:sz w:val="24"/>
          <w:szCs w:val="24"/>
          <w:lang w:eastAsia="es-ES"/>
        </w:rPr>
      </w:pPr>
      <w:r w:rsidRPr="68B96E04" w:rsidR="009A5015">
        <w:rPr>
          <w:rFonts w:ascii="Cambria" w:hAnsi="Cambria" w:eastAsia="Cambria" w:cs="Cambria"/>
          <w:b w:val="1"/>
          <w:bCs w:val="1"/>
          <w:sz w:val="24"/>
          <w:szCs w:val="24"/>
          <w:lang w:eastAsia="es-ES"/>
        </w:rPr>
        <w:t>UNIVERSIDAD ANDRE</w:t>
      </w:r>
      <w:r w:rsidRPr="68B96E04" w:rsidR="00E55B8B">
        <w:rPr>
          <w:rFonts w:ascii="Cambria" w:hAnsi="Cambria" w:eastAsia="Cambria" w:cs="Cambria"/>
          <w:b w:val="1"/>
          <w:bCs w:val="1"/>
          <w:sz w:val="24"/>
          <w:szCs w:val="24"/>
          <w:lang w:eastAsia="es-ES"/>
        </w:rPr>
        <w:t>S BELLO</w:t>
      </w:r>
    </w:p>
    <w:p w:rsidRPr="005F72DE" w:rsidR="00590C31" w:rsidP="68B96E04" w:rsidRDefault="005F72DE" w14:paraId="66C50FBF" w14:textId="0731537E">
      <w:pPr>
        <w:spacing w:after="280" w:line="23" w:lineRule="atLeast"/>
        <w:jc w:val="center"/>
        <w:rPr>
          <w:rFonts w:ascii="Cambria" w:hAnsi="Cambria" w:eastAsia="Cambria" w:cs="Cambria"/>
          <w:b w:val="1"/>
          <w:bCs w:val="1"/>
          <w:sz w:val="24"/>
          <w:szCs w:val="24"/>
          <w:lang w:eastAsia="es-ES"/>
        </w:rPr>
      </w:pPr>
      <w:r w:rsidRPr="68B96E04" w:rsidR="005F72DE">
        <w:rPr>
          <w:rFonts w:ascii="Cambria" w:hAnsi="Cambria" w:eastAsia="Cambria" w:cs="Cambria"/>
          <w:b w:val="1"/>
          <w:bCs w:val="1"/>
          <w:sz w:val="24"/>
          <w:szCs w:val="24"/>
          <w:lang w:eastAsia="es-ES"/>
        </w:rPr>
        <w:t>AND</w:t>
      </w:r>
    </w:p>
    <w:p w:rsidRPr="00474973" w:rsidR="00590C31" w:rsidP="68B96E04" w:rsidRDefault="005F72DE" w14:paraId="0135843C" w14:textId="6A39C4CE">
      <w:pPr>
        <w:spacing w:after="280" w:line="23" w:lineRule="atLeast"/>
        <w:jc w:val="center"/>
        <w:rPr>
          <w:rFonts w:ascii="Cambria" w:hAnsi="Cambria" w:eastAsia="Cambria" w:cs="Cambria"/>
          <w:b w:val="1"/>
          <w:bCs w:val="1"/>
          <w:sz w:val="24"/>
          <w:szCs w:val="24"/>
          <w:lang w:eastAsia="es-ES"/>
        </w:rPr>
      </w:pPr>
      <w:r w:rsidRPr="08B6ACC0" w:rsidR="005F72DE">
        <w:rPr>
          <w:rFonts w:ascii="Cambria" w:hAnsi="Cambria" w:eastAsia="Cambria" w:cs="Cambria"/>
          <w:b w:val="1"/>
          <w:bCs w:val="1"/>
          <w:sz w:val="24"/>
          <w:szCs w:val="24"/>
          <w:highlight w:val="yellow"/>
          <w:lang w:eastAsia="es-ES"/>
        </w:rPr>
        <w:t>_________________________</w:t>
      </w:r>
      <w:r w:rsidRPr="08B6ACC0" w:rsidR="2495E985">
        <w:rPr>
          <w:rFonts w:ascii="Cambria" w:hAnsi="Cambria" w:eastAsia="Cambria" w:cs="Cambria"/>
          <w:b w:val="1"/>
          <w:bCs w:val="1"/>
          <w:sz w:val="24"/>
          <w:szCs w:val="24"/>
          <w:highlight w:val="yellow"/>
          <w:lang w:eastAsia="es-ES"/>
        </w:rPr>
        <w:t>____</w:t>
      </w:r>
      <w:r w:rsidRPr="08B6ACC0" w:rsidR="005F72DE">
        <w:rPr>
          <w:rFonts w:ascii="Cambria" w:hAnsi="Cambria" w:eastAsia="Cambria" w:cs="Cambria"/>
          <w:b w:val="1"/>
          <w:bCs w:val="1"/>
          <w:sz w:val="24"/>
          <w:szCs w:val="24"/>
          <w:highlight w:val="yellow"/>
          <w:lang w:eastAsia="es-ES"/>
        </w:rPr>
        <w:t>_</w:t>
      </w:r>
      <w:r>
        <w:tab/>
      </w:r>
    </w:p>
    <w:p w:rsidRPr="00474973" w:rsidR="00590C31" w:rsidP="68B96E04" w:rsidRDefault="00590C31" w14:paraId="7D1EA3FF" w14:textId="77777777">
      <w:pPr>
        <w:pStyle w:val="BodyText"/>
        <w:spacing w:line="23" w:lineRule="atLeast"/>
        <w:jc w:val="both"/>
        <w:rPr>
          <w:rFonts w:ascii="Cambria" w:hAnsi="Cambria" w:eastAsia="Cambria" w:cs="Cambria"/>
          <w:sz w:val="24"/>
          <w:szCs w:val="24"/>
        </w:rPr>
      </w:pPr>
    </w:p>
    <w:p w:rsidRPr="005F72DE" w:rsidR="00590C31" w:rsidP="68B96E04" w:rsidRDefault="005F72DE" w14:paraId="1B86624E" w14:textId="3B06992D">
      <w:pPr>
        <w:widowControl w:val="0"/>
        <w:spacing w:line="23" w:lineRule="atLeast"/>
        <w:jc w:val="both"/>
        <w:rPr>
          <w:rFonts w:ascii="Cambria" w:hAnsi="Cambria" w:eastAsia="Cambria" w:cs="Cambria"/>
          <w:sz w:val="24"/>
          <w:szCs w:val="24"/>
          <w:lang w:eastAsia="es-ES"/>
        </w:rPr>
      </w:pPr>
      <w:r w:rsidRPr="08B6ACC0" w:rsidR="005F72DE">
        <w:rPr>
          <w:rFonts w:ascii="Cambria" w:hAnsi="Cambria" w:eastAsia="Cambria" w:cs="Cambria"/>
          <w:sz w:val="24"/>
          <w:szCs w:val="24"/>
          <w:lang w:eastAsia="es-ES"/>
        </w:rPr>
        <w:t xml:space="preserve">This Agreement is effective the </w:t>
      </w:r>
      <w:r w:rsidRPr="08B6ACC0" w:rsidR="005F72DE">
        <w:rPr>
          <w:rFonts w:ascii="Cambria" w:hAnsi="Cambria" w:eastAsia="Cambria" w:cs="Cambria"/>
          <w:sz w:val="24"/>
          <w:szCs w:val="24"/>
          <w:highlight w:val="yellow"/>
          <w:lang w:eastAsia="es-ES"/>
        </w:rPr>
        <w:t>____________</w:t>
      </w:r>
      <w:r w:rsidRPr="08B6ACC0" w:rsidR="005F72DE">
        <w:rPr>
          <w:rFonts w:ascii="Cambria" w:hAnsi="Cambria" w:eastAsia="Cambria" w:cs="Cambria"/>
          <w:sz w:val="24"/>
          <w:szCs w:val="24"/>
          <w:lang w:eastAsia="es-ES"/>
        </w:rPr>
        <w:t xml:space="preserve"> , by and between </w:t>
      </w:r>
      <w:r w:rsidRPr="08B6ACC0" w:rsidR="00AF7A5B">
        <w:rPr>
          <w:rFonts w:ascii="Cambria" w:hAnsi="Cambria" w:eastAsia="Cambria" w:cs="Cambria"/>
          <w:b w:val="1"/>
          <w:bCs w:val="1"/>
          <w:sz w:val="24"/>
          <w:szCs w:val="24"/>
          <w:lang w:eastAsia="es-ES"/>
        </w:rPr>
        <w:t>UNIVERSIDAD ANDRÉS BELLO</w:t>
      </w:r>
      <w:r w:rsidRPr="08B6ACC0" w:rsidR="00E55B8B">
        <w:rPr>
          <w:rFonts w:ascii="Cambria" w:hAnsi="Cambria" w:eastAsia="Cambria" w:cs="Cambria"/>
          <w:sz w:val="24"/>
          <w:szCs w:val="24"/>
          <w:lang w:eastAsia="es-ES"/>
        </w:rPr>
        <w:t>,</w:t>
      </w:r>
      <w:r w:rsidRPr="08B6ACC0" w:rsidR="001C7414">
        <w:rPr>
          <w:rFonts w:ascii="Cambria" w:hAnsi="Cambria" w:eastAsia="Cambria" w:cs="Cambria"/>
          <w:sz w:val="24"/>
          <w:szCs w:val="24"/>
          <w:lang w:eastAsia="es-ES"/>
        </w:rPr>
        <w:t xml:space="preserve"> a private la</w:t>
      </w:r>
      <w:r w:rsidRPr="08B6ACC0" w:rsidR="00FF4B41">
        <w:rPr>
          <w:rFonts w:ascii="Cambria" w:hAnsi="Cambria" w:eastAsia="Cambria" w:cs="Cambria"/>
          <w:sz w:val="24"/>
          <w:szCs w:val="24"/>
          <w:lang w:eastAsia="es-ES"/>
        </w:rPr>
        <w:t>w enti</w:t>
      </w:r>
      <w:r w:rsidRPr="08B6ACC0" w:rsidR="005F72DE">
        <w:rPr>
          <w:rFonts w:ascii="Cambria" w:hAnsi="Cambria" w:eastAsia="Cambria" w:cs="Cambria"/>
          <w:sz w:val="24"/>
          <w:szCs w:val="24"/>
          <w:lang w:eastAsia="es-ES"/>
        </w:rPr>
        <w:t xml:space="preserve">ty organized and existing under the laws of the Republic of Chile, Tax Number 71.540.100-2, and having its principal offices at Avenida </w:t>
      </w:r>
      <w:r w:rsidRPr="08B6ACC0" w:rsidR="005F72DE">
        <w:rPr>
          <w:rFonts w:ascii="Cambria" w:hAnsi="Cambria" w:eastAsia="Cambria" w:cs="Cambria"/>
          <w:sz w:val="24"/>
          <w:szCs w:val="24"/>
          <w:lang w:eastAsia="es-ES"/>
        </w:rPr>
        <w:t>República</w:t>
      </w:r>
      <w:r w:rsidRPr="08B6ACC0" w:rsidR="005F72DE">
        <w:rPr>
          <w:rFonts w:ascii="Cambria" w:hAnsi="Cambria" w:eastAsia="Cambria" w:cs="Cambria"/>
          <w:sz w:val="24"/>
          <w:szCs w:val="24"/>
          <w:lang w:eastAsia="es-ES"/>
        </w:rPr>
        <w:t xml:space="preserve"> 252 (hereinafter referred to as (“UNAB” or “PROVIDER”), and </w:t>
      </w:r>
      <w:r w:rsidRPr="08B6ACC0" w:rsidR="00590C31">
        <w:rPr>
          <w:rFonts w:ascii="Cambria" w:hAnsi="Cambria" w:eastAsia="Cambria" w:cs="Cambria"/>
          <w:sz w:val="24"/>
          <w:szCs w:val="24"/>
          <w:lang w:eastAsia="es-ES"/>
        </w:rPr>
        <w:t xml:space="preserve"> </w:t>
      </w:r>
      <w:r w:rsidRPr="08B6ACC0" w:rsidR="005F72DE">
        <w:rPr>
          <w:rFonts w:ascii="Cambria" w:hAnsi="Cambria" w:eastAsia="Cambria" w:cs="Cambria"/>
          <w:sz w:val="24"/>
          <w:szCs w:val="24"/>
          <w:highlight w:val="yellow"/>
          <w:lang w:eastAsia="es-ES"/>
        </w:rPr>
        <w:t>_______________________________</w:t>
      </w:r>
      <w:r w:rsidRPr="08B6ACC0" w:rsidR="00590C31">
        <w:rPr>
          <w:rFonts w:ascii="Cambria" w:hAnsi="Cambria" w:eastAsia="Cambria" w:cs="Cambria"/>
          <w:sz w:val="24"/>
          <w:szCs w:val="24"/>
          <w:highlight w:val="yellow"/>
          <w:lang w:eastAsia="es-ES"/>
        </w:rPr>
        <w:t>;</w:t>
      </w:r>
      <w:r w:rsidRPr="08B6ACC0" w:rsidR="00590C31">
        <w:rPr>
          <w:rFonts w:ascii="Cambria" w:hAnsi="Cambria" w:eastAsia="Cambria" w:cs="Cambria"/>
          <w:sz w:val="24"/>
          <w:szCs w:val="24"/>
          <w:lang w:eastAsia="es-ES"/>
        </w:rPr>
        <w:t xml:space="preserve"> </w:t>
      </w:r>
      <w:r w:rsidRPr="08B6ACC0" w:rsidR="005F72DE">
        <w:rPr>
          <w:rFonts w:ascii="Cambria" w:hAnsi="Cambria" w:eastAsia="Cambria" w:cs="Cambria"/>
          <w:sz w:val="24"/>
          <w:szCs w:val="24"/>
          <w:lang w:eastAsia="es-ES"/>
        </w:rPr>
        <w:t xml:space="preserve">UNAB and </w:t>
      </w:r>
      <w:r w:rsidRPr="08B6ACC0" w:rsidR="005F72DE">
        <w:rPr>
          <w:rFonts w:ascii="Cambria" w:hAnsi="Cambria" w:eastAsia="Cambria" w:cs="Cambria"/>
          <w:sz w:val="24"/>
          <w:szCs w:val="24"/>
          <w:highlight w:val="yellow"/>
          <w:lang w:eastAsia="es-ES"/>
        </w:rPr>
        <w:t>____</w:t>
      </w:r>
      <w:r w:rsidRPr="08B6ACC0" w:rsidR="005F72DE">
        <w:rPr>
          <w:rFonts w:ascii="Cambria" w:hAnsi="Cambria" w:eastAsia="Cambria" w:cs="Cambria"/>
          <w:sz w:val="24"/>
          <w:szCs w:val="24"/>
          <w:lang w:eastAsia="es-ES"/>
        </w:rPr>
        <w:t xml:space="preserve"> (jointly referred to as the “</w:t>
      </w:r>
      <w:r w:rsidRPr="08B6ACC0" w:rsidR="005F72DE">
        <w:rPr>
          <w:rFonts w:ascii="Cambria" w:hAnsi="Cambria" w:eastAsia="Cambria" w:cs="Cambria"/>
          <w:sz w:val="24"/>
          <w:szCs w:val="24"/>
          <w:lang w:eastAsia="es-ES"/>
        </w:rPr>
        <w:t>P</w:t>
      </w:r>
      <w:r w:rsidRPr="08B6ACC0" w:rsidR="005F72DE">
        <w:rPr>
          <w:rFonts w:ascii="Cambria" w:hAnsi="Cambria" w:eastAsia="Cambria" w:cs="Cambria"/>
          <w:sz w:val="24"/>
          <w:szCs w:val="24"/>
          <w:lang w:eastAsia="es-ES"/>
        </w:rPr>
        <w:t>arties”</w:t>
      </w:r>
      <w:r w:rsidRPr="08B6ACC0" w:rsidR="005F72DE">
        <w:rPr>
          <w:rFonts w:ascii="Cambria" w:hAnsi="Cambria" w:eastAsia="Cambria" w:cs="Cambria"/>
          <w:sz w:val="24"/>
          <w:szCs w:val="24"/>
          <w:lang w:eastAsia="es-ES"/>
        </w:rPr>
        <w:t>) agree to enter in the following Material Transfer Agreement</w:t>
      </w:r>
      <w:r w:rsidRPr="08B6ACC0" w:rsidR="00585E54">
        <w:rPr>
          <w:rFonts w:ascii="Cambria" w:hAnsi="Cambria" w:eastAsia="Cambria" w:cs="Cambria"/>
          <w:sz w:val="24"/>
          <w:szCs w:val="24"/>
        </w:rPr>
        <w:t>.</w:t>
      </w:r>
    </w:p>
    <w:p w:rsidRPr="005F72DE" w:rsidR="00590C31" w:rsidP="68B96E04" w:rsidRDefault="00590C31" w14:paraId="0D760250" w14:textId="77777777">
      <w:pPr>
        <w:tabs>
          <w:tab w:val="left" w:pos="360"/>
        </w:tabs>
        <w:spacing w:line="23" w:lineRule="atLeast"/>
        <w:jc w:val="both"/>
        <w:rPr>
          <w:rFonts w:ascii="Cambria" w:hAnsi="Cambria" w:eastAsia="Cambria" w:cs="Cambria"/>
          <w:sz w:val="24"/>
          <w:szCs w:val="24"/>
        </w:rPr>
      </w:pPr>
    </w:p>
    <w:p w:rsidRPr="00A87A18" w:rsidR="00590C31" w:rsidP="68B96E04" w:rsidRDefault="00AC6B60" w14:paraId="03435E7B" w14:textId="03A754D1">
      <w:pPr>
        <w:tabs>
          <w:tab w:val="left" w:pos="360"/>
        </w:tabs>
        <w:spacing w:line="23" w:lineRule="atLeast"/>
        <w:jc w:val="both"/>
        <w:rPr>
          <w:rFonts w:ascii="Cambria" w:hAnsi="Cambria" w:eastAsia="Cambria" w:cs="Cambria"/>
          <w:b w:val="1"/>
          <w:bCs w:val="1"/>
          <w:sz w:val="24"/>
          <w:szCs w:val="24"/>
        </w:rPr>
      </w:pPr>
      <w:r w:rsidRPr="68B96E04" w:rsidR="00AC6B60">
        <w:rPr>
          <w:rFonts w:ascii="Cambria" w:hAnsi="Cambria" w:eastAsia="Cambria" w:cs="Cambria"/>
          <w:b w:val="1"/>
          <w:bCs w:val="1"/>
          <w:sz w:val="24"/>
          <w:szCs w:val="24"/>
        </w:rPr>
        <w:t>ONE</w:t>
      </w:r>
      <w:r w:rsidRPr="68B96E04" w:rsidR="00FF4B41">
        <w:rPr>
          <w:rFonts w:ascii="Cambria" w:hAnsi="Cambria" w:eastAsia="Cambria" w:cs="Cambria"/>
          <w:b w:val="1"/>
          <w:bCs w:val="1"/>
          <w:sz w:val="24"/>
          <w:szCs w:val="24"/>
        </w:rPr>
        <w:t xml:space="preserve">. </w:t>
      </w:r>
      <w:r w:rsidRPr="68B96E04" w:rsidR="00FF4B41">
        <w:rPr>
          <w:rFonts w:ascii="Cambria" w:hAnsi="Cambria" w:eastAsia="Cambria" w:cs="Cambria"/>
          <w:b w:val="1"/>
          <w:bCs w:val="1"/>
          <w:sz w:val="24"/>
          <w:szCs w:val="24"/>
        </w:rPr>
        <w:t>Definitions</w:t>
      </w:r>
    </w:p>
    <w:p w:rsidR="00590C31" w:rsidP="68B96E04" w:rsidRDefault="00A87A18" w14:paraId="4A8C36A0" w14:textId="62F2FDFE">
      <w:pPr>
        <w:widowControl w:val="0"/>
        <w:spacing w:line="23" w:lineRule="atLeast"/>
        <w:jc w:val="both"/>
        <w:rPr>
          <w:rFonts w:ascii="Cambria" w:hAnsi="Cambria" w:eastAsia="Cambria" w:cs="Cambria"/>
          <w:sz w:val="24"/>
          <w:szCs w:val="24"/>
          <w:lang w:eastAsia="es-ES"/>
        </w:rPr>
      </w:pPr>
      <w:r w:rsidRPr="68B96E04" w:rsidR="00A87A18">
        <w:rPr>
          <w:rFonts w:ascii="Cambria" w:hAnsi="Cambria" w:eastAsia="Cambria" w:cs="Cambria"/>
          <w:sz w:val="24"/>
          <w:szCs w:val="24"/>
          <w:lang w:eastAsia="es-ES"/>
        </w:rPr>
        <w:t>In this Agreement the expressions set out below shall have the following meaning:</w:t>
      </w:r>
    </w:p>
    <w:p w:rsidRPr="00A87A18" w:rsidR="00A87A18" w:rsidP="68B96E04" w:rsidRDefault="00A87A18" w14:paraId="1F06F19C" w14:textId="77777777">
      <w:pPr>
        <w:widowControl w:val="0"/>
        <w:spacing w:line="23" w:lineRule="atLeast"/>
        <w:jc w:val="both"/>
        <w:rPr>
          <w:rFonts w:ascii="Cambria" w:hAnsi="Cambria" w:eastAsia="Cambria" w:cs="Cambria"/>
          <w:sz w:val="24"/>
          <w:szCs w:val="24"/>
          <w:lang w:eastAsia="es-ES"/>
        </w:rPr>
      </w:pPr>
    </w:p>
    <w:p w:rsidRPr="00A87A18" w:rsidR="00590C31" w:rsidP="68B96E04" w:rsidRDefault="00A87A18" w14:paraId="00187CD6" w14:textId="77DA64BA">
      <w:pPr>
        <w:widowControl w:val="0"/>
        <w:numPr>
          <w:ilvl w:val="0"/>
          <w:numId w:val="2"/>
        </w:numPr>
        <w:spacing w:line="23" w:lineRule="atLeast"/>
        <w:jc w:val="both"/>
        <w:rPr>
          <w:rFonts w:ascii="Cambria" w:hAnsi="Cambria" w:eastAsia="Cambria" w:cs="Cambria"/>
          <w:sz w:val="24"/>
          <w:szCs w:val="24"/>
          <w:lang w:eastAsia="es-ES"/>
        </w:rPr>
      </w:pPr>
      <w:r w:rsidRPr="68B96E04" w:rsidR="00A87A18">
        <w:rPr>
          <w:rFonts w:ascii="Cambria" w:hAnsi="Cambria" w:eastAsia="Cambria" w:cs="Cambria"/>
          <w:b w:val="1"/>
          <w:bCs w:val="1"/>
          <w:sz w:val="24"/>
          <w:szCs w:val="24"/>
          <w:lang w:eastAsia="es-ES"/>
        </w:rPr>
        <w:t>“Provider</w:t>
      </w:r>
      <w:r w:rsidRPr="68B96E04" w:rsidR="00590C31">
        <w:rPr>
          <w:rFonts w:ascii="Cambria" w:hAnsi="Cambria" w:eastAsia="Cambria" w:cs="Cambria"/>
          <w:b w:val="1"/>
          <w:bCs w:val="1"/>
          <w:sz w:val="24"/>
          <w:szCs w:val="24"/>
          <w:lang w:eastAsia="es-ES"/>
        </w:rPr>
        <w:t>”</w:t>
      </w:r>
      <w:r w:rsidRPr="68B96E04" w:rsidR="004847E3">
        <w:rPr>
          <w:rFonts w:ascii="Cambria" w:hAnsi="Cambria" w:eastAsia="Cambria" w:cs="Cambria"/>
          <w:sz w:val="24"/>
          <w:szCs w:val="24"/>
          <w:lang w:eastAsia="es-ES"/>
        </w:rPr>
        <w:t>: T</w:t>
      </w:r>
      <w:r w:rsidRPr="68B96E04" w:rsidR="00A87A18">
        <w:rPr>
          <w:rFonts w:ascii="Cambria" w:hAnsi="Cambria" w:eastAsia="Cambria" w:cs="Cambria"/>
          <w:sz w:val="24"/>
          <w:szCs w:val="24"/>
          <w:lang w:eastAsia="es-ES"/>
        </w:rPr>
        <w:t xml:space="preserve">he organization that provides the Material to </w:t>
      </w:r>
      <w:r w:rsidRPr="68B96E04" w:rsidR="00A87A18">
        <w:rPr>
          <w:rFonts w:ascii="Cambria" w:hAnsi="Cambria" w:eastAsia="Cambria" w:cs="Cambria"/>
          <w:sz w:val="24"/>
          <w:szCs w:val="24"/>
          <w:lang w:eastAsia="es-ES"/>
        </w:rPr>
        <w:t xml:space="preserve">the </w:t>
      </w:r>
      <w:r w:rsidRPr="68B96E04" w:rsidR="00A87A18">
        <w:rPr>
          <w:rFonts w:ascii="Cambria" w:hAnsi="Cambria" w:eastAsia="Cambria" w:cs="Cambria"/>
          <w:sz w:val="24"/>
          <w:szCs w:val="24"/>
          <w:lang w:eastAsia="es-ES"/>
        </w:rPr>
        <w:t>other</w:t>
      </w:r>
      <w:r w:rsidRPr="68B96E04" w:rsidR="00A87A18">
        <w:rPr>
          <w:rFonts w:ascii="Cambria" w:hAnsi="Cambria" w:eastAsia="Cambria" w:cs="Cambria"/>
          <w:sz w:val="24"/>
          <w:szCs w:val="24"/>
          <w:lang w:eastAsia="es-ES"/>
        </w:rPr>
        <w:t xml:space="preserve"> party.</w:t>
      </w:r>
    </w:p>
    <w:p w:rsidRPr="00A87A18" w:rsidR="000B5255" w:rsidP="68B96E04" w:rsidRDefault="000B5255" w14:paraId="4679C6A7" w14:textId="77777777">
      <w:pPr>
        <w:widowControl w:val="0"/>
        <w:spacing w:line="23" w:lineRule="atLeast"/>
        <w:ind w:left="720"/>
        <w:jc w:val="both"/>
        <w:rPr>
          <w:rFonts w:ascii="Cambria" w:hAnsi="Cambria" w:eastAsia="Cambria" w:cs="Cambria"/>
          <w:sz w:val="24"/>
          <w:szCs w:val="24"/>
          <w:lang w:eastAsia="es-ES"/>
        </w:rPr>
      </w:pPr>
    </w:p>
    <w:p w:rsidRPr="00A87A18" w:rsidR="00590C31" w:rsidP="68B96E04" w:rsidRDefault="00A87A18" w14:paraId="48C6D540" w14:textId="0E58DC6F">
      <w:pPr>
        <w:widowControl w:val="0"/>
        <w:numPr>
          <w:ilvl w:val="0"/>
          <w:numId w:val="2"/>
        </w:numPr>
        <w:spacing w:line="23" w:lineRule="atLeast"/>
        <w:jc w:val="both"/>
        <w:rPr>
          <w:rFonts w:ascii="Cambria" w:hAnsi="Cambria" w:eastAsia="Cambria" w:cs="Cambria"/>
          <w:sz w:val="24"/>
          <w:szCs w:val="24"/>
          <w:lang w:eastAsia="es-ES"/>
        </w:rPr>
      </w:pPr>
      <w:r w:rsidRPr="68B96E04" w:rsidR="00A87A18">
        <w:rPr>
          <w:rFonts w:ascii="Cambria" w:hAnsi="Cambria" w:eastAsia="Cambria" w:cs="Cambria"/>
          <w:b w:val="1"/>
          <w:bCs w:val="1"/>
          <w:sz w:val="24"/>
          <w:szCs w:val="24"/>
          <w:lang w:eastAsia="es-ES"/>
        </w:rPr>
        <w:t>“Recipient</w:t>
      </w:r>
      <w:r w:rsidRPr="68B96E04" w:rsidR="00590C31">
        <w:rPr>
          <w:rFonts w:ascii="Cambria" w:hAnsi="Cambria" w:eastAsia="Cambria" w:cs="Cambria"/>
          <w:b w:val="1"/>
          <w:bCs w:val="1"/>
          <w:sz w:val="24"/>
          <w:szCs w:val="24"/>
          <w:lang w:eastAsia="es-ES"/>
        </w:rPr>
        <w:t>”</w:t>
      </w:r>
      <w:r w:rsidRPr="68B96E04" w:rsidR="004847E3">
        <w:rPr>
          <w:rFonts w:ascii="Cambria" w:hAnsi="Cambria" w:eastAsia="Cambria" w:cs="Cambria"/>
          <w:sz w:val="24"/>
          <w:szCs w:val="24"/>
          <w:lang w:eastAsia="es-ES"/>
        </w:rPr>
        <w:t>: T</w:t>
      </w:r>
      <w:r w:rsidRPr="68B96E04" w:rsidR="00A87A18">
        <w:rPr>
          <w:rFonts w:ascii="Cambria" w:hAnsi="Cambria" w:eastAsia="Cambria" w:cs="Cambria"/>
          <w:sz w:val="24"/>
          <w:szCs w:val="24"/>
          <w:lang w:eastAsia="es-ES"/>
        </w:rPr>
        <w:t xml:space="preserve">he organization that receives the </w:t>
      </w:r>
      <w:r w:rsidRPr="68B96E04" w:rsidR="00A87A18">
        <w:rPr>
          <w:rFonts w:ascii="Cambria" w:hAnsi="Cambria" w:eastAsia="Cambria" w:cs="Cambria"/>
          <w:sz w:val="24"/>
          <w:szCs w:val="24"/>
          <w:lang w:eastAsia="es-ES"/>
        </w:rPr>
        <w:t>M</w:t>
      </w:r>
      <w:r w:rsidRPr="68B96E04" w:rsidR="00A87A18">
        <w:rPr>
          <w:rFonts w:ascii="Cambria" w:hAnsi="Cambria" w:eastAsia="Cambria" w:cs="Cambria"/>
          <w:sz w:val="24"/>
          <w:szCs w:val="24"/>
          <w:lang w:eastAsia="es-ES"/>
        </w:rPr>
        <w:t xml:space="preserve">aterial from </w:t>
      </w:r>
      <w:r w:rsidRPr="68B96E04" w:rsidR="00A87A18">
        <w:rPr>
          <w:rFonts w:ascii="Cambria" w:hAnsi="Cambria" w:eastAsia="Cambria" w:cs="Cambria"/>
          <w:sz w:val="24"/>
          <w:szCs w:val="24"/>
          <w:lang w:eastAsia="es-ES"/>
        </w:rPr>
        <w:t xml:space="preserve">the </w:t>
      </w:r>
      <w:r w:rsidRPr="68B96E04" w:rsidR="00A87A18">
        <w:rPr>
          <w:rFonts w:ascii="Cambria" w:hAnsi="Cambria" w:eastAsia="Cambria" w:cs="Cambria"/>
          <w:sz w:val="24"/>
          <w:szCs w:val="24"/>
          <w:lang w:eastAsia="es-ES"/>
        </w:rPr>
        <w:t>other party</w:t>
      </w:r>
      <w:r w:rsidRPr="68B96E04" w:rsidR="00A87A18">
        <w:rPr>
          <w:rFonts w:ascii="Cambria" w:hAnsi="Cambria" w:eastAsia="Cambria" w:cs="Cambria"/>
          <w:sz w:val="24"/>
          <w:szCs w:val="24"/>
          <w:lang w:eastAsia="es-ES"/>
        </w:rPr>
        <w:t>.</w:t>
      </w:r>
    </w:p>
    <w:p w:rsidRPr="00A87A18" w:rsidR="000B5255" w:rsidP="68B96E04" w:rsidRDefault="000B5255" w14:paraId="0EEFE4E6" w14:textId="77777777">
      <w:pPr>
        <w:widowControl w:val="0"/>
        <w:spacing w:line="23" w:lineRule="atLeast"/>
        <w:jc w:val="both"/>
        <w:rPr>
          <w:rFonts w:ascii="Cambria" w:hAnsi="Cambria" w:eastAsia="Cambria" w:cs="Cambria"/>
          <w:sz w:val="24"/>
          <w:szCs w:val="24"/>
          <w:lang w:eastAsia="es-ES"/>
        </w:rPr>
      </w:pPr>
    </w:p>
    <w:p w:rsidRPr="00453900" w:rsidR="000B5255" w:rsidP="68B96E04" w:rsidRDefault="00590C31" w14:paraId="6F6E4E7C" w14:textId="40D14E45">
      <w:pPr>
        <w:numPr>
          <w:ilvl w:val="0"/>
          <w:numId w:val="2"/>
        </w:numPr>
        <w:tabs>
          <w:tab w:val="left" w:pos="360"/>
        </w:tabs>
        <w:spacing w:line="23" w:lineRule="atLeast"/>
        <w:jc w:val="both"/>
        <w:rPr>
          <w:rFonts w:ascii="Cambria" w:hAnsi="Cambria" w:eastAsia="Cambria" w:cs="Cambria"/>
          <w:sz w:val="24"/>
          <w:szCs w:val="24"/>
        </w:rPr>
      </w:pPr>
      <w:r w:rsidRPr="08B6ACC0" w:rsidR="00590C31">
        <w:rPr>
          <w:rFonts w:ascii="Cambria" w:hAnsi="Cambria" w:eastAsia="Cambria" w:cs="Cambria"/>
          <w:b w:val="1"/>
          <w:bCs w:val="1"/>
          <w:sz w:val="24"/>
          <w:szCs w:val="24"/>
        </w:rPr>
        <w:t>“</w:t>
      </w:r>
      <w:r w:rsidRPr="08B6ACC0" w:rsidR="00A87A18">
        <w:rPr>
          <w:rFonts w:ascii="Cambria" w:hAnsi="Cambria" w:eastAsia="Cambria" w:cs="Cambria"/>
          <w:b w:val="1"/>
          <w:bCs w:val="1"/>
          <w:sz w:val="24"/>
          <w:szCs w:val="24"/>
        </w:rPr>
        <w:t>Material</w:t>
      </w:r>
      <w:r w:rsidRPr="08B6ACC0" w:rsidR="00590C31">
        <w:rPr>
          <w:rFonts w:ascii="Cambria" w:hAnsi="Cambria" w:eastAsia="Cambria" w:cs="Cambria"/>
          <w:b w:val="1"/>
          <w:bCs w:val="1"/>
          <w:sz w:val="24"/>
          <w:szCs w:val="24"/>
        </w:rPr>
        <w:t>”</w:t>
      </w:r>
      <w:r w:rsidRPr="08B6ACC0" w:rsidR="00A87A18">
        <w:rPr>
          <w:rFonts w:ascii="Cambria" w:hAnsi="Cambria" w:eastAsia="Cambria" w:cs="Cambria"/>
          <w:sz w:val="24"/>
          <w:szCs w:val="24"/>
        </w:rPr>
        <w:t xml:space="preserve">: </w:t>
      </w:r>
      <w:r w:rsidRPr="08B6ACC0" w:rsidR="00474973">
        <w:rPr>
          <w:rFonts w:ascii="Cambria" w:hAnsi="Cambria" w:eastAsia="Cambria" w:cs="Cambria"/>
          <w:sz w:val="24"/>
          <w:szCs w:val="24"/>
        </w:rPr>
        <w:t xml:space="preserve">The material as specified in Annex 1 hereto and as provided by UNAB to </w:t>
      </w:r>
      <w:r w:rsidRPr="08B6ACC0" w:rsidR="00474973">
        <w:rPr>
          <w:rFonts w:ascii="Cambria" w:hAnsi="Cambria" w:eastAsia="Cambria" w:cs="Cambria"/>
          <w:sz w:val="24"/>
          <w:szCs w:val="24"/>
          <w:highlight w:val="yellow"/>
        </w:rPr>
        <w:t>______,</w:t>
      </w:r>
      <w:r w:rsidRPr="08B6ACC0" w:rsidR="00474973">
        <w:rPr>
          <w:rFonts w:ascii="Cambria" w:hAnsi="Cambria" w:eastAsia="Cambria" w:cs="Cambria"/>
          <w:sz w:val="24"/>
          <w:szCs w:val="24"/>
        </w:rPr>
        <w:t xml:space="preserve"> and any Progeny, any Unmodified Derivative, and any of the foregoing materials </w:t>
      </w:r>
      <w:r w:rsidRPr="08B6ACC0" w:rsidR="00474973">
        <w:rPr>
          <w:rFonts w:ascii="Cambria" w:hAnsi="Cambria" w:eastAsia="Cambria" w:cs="Cambria"/>
          <w:sz w:val="24"/>
          <w:szCs w:val="24"/>
        </w:rPr>
        <w:t>contained</w:t>
      </w:r>
      <w:r w:rsidRPr="08B6ACC0" w:rsidR="00474973">
        <w:rPr>
          <w:rFonts w:ascii="Cambria" w:hAnsi="Cambria" w:eastAsia="Cambria" w:cs="Cambria"/>
          <w:sz w:val="24"/>
          <w:szCs w:val="24"/>
        </w:rPr>
        <w:t xml:space="preserve"> or incorporated in Modifications</w:t>
      </w:r>
      <w:r w:rsidRPr="08B6ACC0" w:rsidR="00453900">
        <w:rPr>
          <w:rFonts w:ascii="Cambria" w:hAnsi="Cambria" w:eastAsia="Cambria" w:cs="Cambria"/>
          <w:sz w:val="24"/>
          <w:szCs w:val="24"/>
        </w:rPr>
        <w:t xml:space="preserve">. For </w:t>
      </w:r>
      <w:r w:rsidRPr="08B6ACC0" w:rsidR="675843D1">
        <w:rPr>
          <w:rFonts w:ascii="Cambria" w:hAnsi="Cambria" w:eastAsia="Cambria" w:cs="Cambria"/>
          <w:sz w:val="24"/>
          <w:szCs w:val="24"/>
        </w:rPr>
        <w:t>these purposes</w:t>
      </w:r>
      <w:r w:rsidRPr="08B6ACC0" w:rsidR="00453900">
        <w:rPr>
          <w:rFonts w:ascii="Cambria" w:hAnsi="Cambria" w:eastAsia="Cambria" w:cs="Cambria"/>
          <w:sz w:val="24"/>
          <w:szCs w:val="24"/>
        </w:rPr>
        <w:t>, Progeny means an unmodified descendant from the Materials, such as a virus from virus, cell from cell, or organism from organism.</w:t>
      </w:r>
    </w:p>
    <w:p w:rsidRPr="00453900" w:rsidR="00A87A18" w:rsidP="68B96E04" w:rsidRDefault="00A87A18" w14:paraId="1805FEA0" w14:textId="77777777">
      <w:pPr>
        <w:tabs>
          <w:tab w:val="left" w:pos="360"/>
        </w:tabs>
        <w:spacing w:line="23" w:lineRule="atLeast"/>
        <w:jc w:val="both"/>
        <w:rPr>
          <w:rFonts w:ascii="Cambria" w:hAnsi="Cambria" w:eastAsia="Cambria" w:cs="Cambria"/>
          <w:sz w:val="24"/>
          <w:szCs w:val="24"/>
        </w:rPr>
      </w:pPr>
    </w:p>
    <w:p w:rsidR="00C218D5" w:rsidP="68B96E04" w:rsidRDefault="00590C31" w14:paraId="71A7C1B1" w14:textId="77777777">
      <w:pPr>
        <w:numPr>
          <w:ilvl w:val="0"/>
          <w:numId w:val="2"/>
        </w:numPr>
        <w:tabs>
          <w:tab w:val="left" w:pos="360"/>
        </w:tabs>
        <w:spacing w:line="23" w:lineRule="atLeast"/>
        <w:jc w:val="both"/>
        <w:rPr>
          <w:rFonts w:ascii="Cambria" w:hAnsi="Cambria" w:eastAsia="Cambria" w:cs="Cambria"/>
          <w:sz w:val="24"/>
          <w:szCs w:val="24"/>
        </w:rPr>
      </w:pPr>
      <w:r w:rsidRPr="68B96E04" w:rsidR="00590C31">
        <w:rPr>
          <w:rFonts w:ascii="Cambria" w:hAnsi="Cambria" w:eastAsia="Cambria" w:cs="Cambria"/>
          <w:b w:val="1"/>
          <w:bCs w:val="1"/>
          <w:sz w:val="24"/>
          <w:szCs w:val="24"/>
        </w:rPr>
        <w:t>“</w:t>
      </w:r>
      <w:r w:rsidRPr="68B96E04" w:rsidR="00453900">
        <w:rPr>
          <w:rFonts w:ascii="Cambria" w:hAnsi="Cambria" w:eastAsia="Cambria" w:cs="Cambria"/>
          <w:b w:val="1"/>
          <w:bCs w:val="1"/>
          <w:sz w:val="24"/>
          <w:szCs w:val="24"/>
        </w:rPr>
        <w:t xml:space="preserve">Unmodified Derivative(s)”: </w:t>
      </w:r>
      <w:r w:rsidRPr="68B96E04" w:rsidR="00453900">
        <w:rPr>
          <w:rFonts w:ascii="Cambria" w:hAnsi="Cambria" w:eastAsia="Cambria" w:cs="Cambria"/>
          <w:sz w:val="24"/>
          <w:szCs w:val="24"/>
        </w:rPr>
        <w:t xml:space="preserve">Substances created by Recipient which </w:t>
      </w:r>
      <w:r w:rsidRPr="68B96E04" w:rsidR="00453900">
        <w:rPr>
          <w:rFonts w:ascii="Cambria" w:hAnsi="Cambria" w:eastAsia="Cambria" w:cs="Cambria"/>
          <w:sz w:val="24"/>
          <w:szCs w:val="24"/>
        </w:rPr>
        <w:t>constitute</w:t>
      </w:r>
      <w:r w:rsidRPr="68B96E04" w:rsidR="00453900">
        <w:rPr>
          <w:rFonts w:ascii="Cambria" w:hAnsi="Cambria" w:eastAsia="Cambria" w:cs="Cambria"/>
          <w:sz w:val="24"/>
          <w:szCs w:val="24"/>
        </w:rPr>
        <w:t xml:space="preserve"> an unmodified functional subunit or product expressed by Material.</w:t>
      </w:r>
    </w:p>
    <w:p w:rsidR="00C218D5" w:rsidP="68B96E04" w:rsidRDefault="00C218D5" w14:paraId="68630256" w14:textId="77777777">
      <w:pPr>
        <w:pStyle w:val="ListParagraph"/>
        <w:rPr>
          <w:rFonts w:ascii="Cambria" w:hAnsi="Cambria" w:eastAsia="Cambria" w:cs="Cambria"/>
          <w:b w:val="1"/>
          <w:bCs w:val="1"/>
          <w:sz w:val="24"/>
          <w:szCs w:val="24"/>
        </w:rPr>
      </w:pPr>
    </w:p>
    <w:p w:rsidR="00590C31" w:rsidP="68B96E04" w:rsidRDefault="00262DE2" w14:paraId="0980335B" w14:textId="58C89089">
      <w:pPr>
        <w:numPr>
          <w:ilvl w:val="0"/>
          <w:numId w:val="2"/>
        </w:numPr>
        <w:tabs>
          <w:tab w:val="left" w:pos="360"/>
        </w:tabs>
        <w:spacing w:line="23" w:lineRule="atLeast"/>
        <w:jc w:val="both"/>
        <w:rPr>
          <w:rFonts w:ascii="Cambria" w:hAnsi="Cambria" w:eastAsia="Cambria" w:cs="Cambria"/>
          <w:sz w:val="24"/>
          <w:szCs w:val="24"/>
        </w:rPr>
      </w:pPr>
      <w:r w:rsidRPr="68B96E04" w:rsidR="00262DE2">
        <w:rPr>
          <w:rFonts w:ascii="Cambria" w:hAnsi="Cambria" w:eastAsia="Cambria" w:cs="Cambria"/>
          <w:b w:val="1"/>
          <w:bCs w:val="1"/>
          <w:sz w:val="24"/>
          <w:szCs w:val="24"/>
        </w:rPr>
        <w:t>“Confidential Information</w:t>
      </w:r>
      <w:r w:rsidRPr="68B96E04" w:rsidR="00262DE2">
        <w:rPr>
          <w:rFonts w:ascii="Cambria" w:hAnsi="Cambria" w:eastAsia="Cambria" w:cs="Cambria"/>
          <w:sz w:val="24"/>
          <w:szCs w:val="24"/>
        </w:rPr>
        <w:t>”:</w:t>
      </w:r>
      <w:r w:rsidRPr="68B96E04" w:rsidR="00590C31">
        <w:rPr>
          <w:rFonts w:ascii="Cambria" w:hAnsi="Cambria" w:eastAsia="Cambria" w:cs="Cambria"/>
          <w:sz w:val="24"/>
          <w:szCs w:val="24"/>
        </w:rPr>
        <w:t xml:space="preserve"> </w:t>
      </w:r>
      <w:r w:rsidRPr="68B96E04" w:rsidR="004847E3">
        <w:rPr>
          <w:rFonts w:ascii="Cambria" w:hAnsi="Cambria" w:eastAsia="Cambria" w:cs="Cambria"/>
          <w:sz w:val="24"/>
          <w:szCs w:val="24"/>
        </w:rPr>
        <w:t xml:space="preserve">All information </w:t>
      </w:r>
      <w:r w:rsidRPr="68B96E04" w:rsidR="004847E3">
        <w:rPr>
          <w:rFonts w:ascii="Cambria" w:hAnsi="Cambria" w:eastAsia="Cambria" w:cs="Cambria"/>
          <w:sz w:val="24"/>
          <w:szCs w:val="24"/>
        </w:rPr>
        <w:t>disclosed</w:t>
      </w:r>
      <w:r w:rsidRPr="68B96E04" w:rsidR="004847E3">
        <w:rPr>
          <w:rFonts w:ascii="Cambria" w:hAnsi="Cambria" w:eastAsia="Cambria" w:cs="Cambria"/>
          <w:sz w:val="24"/>
          <w:szCs w:val="24"/>
        </w:rPr>
        <w:t xml:space="preserve"> by Provider, only to the extent Provider marks as confidential information.</w:t>
      </w:r>
      <w:r w:rsidRPr="68B96E04" w:rsidR="00932194">
        <w:rPr>
          <w:rFonts w:ascii="Cambria" w:hAnsi="Cambria" w:eastAsia="Cambria" w:cs="Cambria"/>
          <w:sz w:val="24"/>
          <w:szCs w:val="24"/>
        </w:rPr>
        <w:t xml:space="preserve"> </w:t>
      </w:r>
    </w:p>
    <w:p w:rsidRPr="00D50A22" w:rsidR="00D50A22" w:rsidP="68B96E04" w:rsidRDefault="00D50A22" w14:paraId="198F1EE2" w14:textId="7678C9EF">
      <w:pPr>
        <w:tabs>
          <w:tab w:val="left" w:pos="360"/>
        </w:tabs>
        <w:spacing w:line="23" w:lineRule="atLeast"/>
        <w:ind w:left="720"/>
        <w:rPr>
          <w:rFonts w:ascii="Cambria" w:hAnsi="Cambria" w:eastAsia="Cambria" w:cs="Cambria"/>
          <w:sz w:val="24"/>
          <w:szCs w:val="24"/>
        </w:rPr>
      </w:pPr>
      <w:r w:rsidRPr="68B96E04" w:rsidR="00D50A22">
        <w:rPr>
          <w:rFonts w:ascii="Cambria" w:hAnsi="Cambria" w:eastAsia="Cambria" w:cs="Cambria"/>
          <w:sz w:val="24"/>
          <w:szCs w:val="24"/>
        </w:rPr>
        <w:t>Proprietary Information does not include information which:</w:t>
      </w:r>
    </w:p>
    <w:p w:rsidRPr="00D50A22" w:rsidR="00D50A22" w:rsidP="68B96E04" w:rsidRDefault="00D50A22" w14:paraId="22A08F7B" w14:textId="77777777">
      <w:pPr>
        <w:numPr>
          <w:ilvl w:val="0"/>
          <w:numId w:val="6"/>
        </w:numPr>
        <w:tabs>
          <w:tab w:val="left" w:pos="360"/>
        </w:tabs>
        <w:spacing w:line="23" w:lineRule="atLeast"/>
        <w:jc w:val="both"/>
        <w:rPr>
          <w:rFonts w:ascii="Cambria" w:hAnsi="Cambria" w:eastAsia="Cambria" w:cs="Cambria"/>
          <w:sz w:val="24"/>
          <w:szCs w:val="24"/>
        </w:rPr>
      </w:pPr>
      <w:r w:rsidRPr="68B96E04" w:rsidR="00D50A22">
        <w:rPr>
          <w:rFonts w:ascii="Cambria" w:hAnsi="Cambria" w:eastAsia="Cambria" w:cs="Cambria"/>
          <w:sz w:val="24"/>
          <w:szCs w:val="24"/>
        </w:rPr>
        <w:t>Is published or otherwise in the public domain through no fault of the receiving; or</w:t>
      </w:r>
    </w:p>
    <w:p w:rsidRPr="00D50A22" w:rsidR="00D50A22" w:rsidP="68B96E04" w:rsidRDefault="00D50A22" w14:paraId="04AD3130" w14:textId="121556D2">
      <w:pPr>
        <w:numPr>
          <w:ilvl w:val="0"/>
          <w:numId w:val="6"/>
        </w:numPr>
        <w:tabs>
          <w:tab w:val="left" w:pos="360"/>
        </w:tabs>
        <w:spacing w:line="23" w:lineRule="atLeast"/>
        <w:jc w:val="both"/>
        <w:rPr>
          <w:rFonts w:ascii="Cambria" w:hAnsi="Cambria" w:eastAsia="Cambria" w:cs="Cambria"/>
          <w:sz w:val="24"/>
          <w:szCs w:val="24"/>
        </w:rPr>
      </w:pPr>
      <w:r w:rsidRPr="68B96E04" w:rsidR="00D50A22">
        <w:rPr>
          <w:rFonts w:ascii="Cambria" w:hAnsi="Cambria" w:eastAsia="Cambria" w:cs="Cambria"/>
          <w:sz w:val="24"/>
          <w:szCs w:val="24"/>
        </w:rPr>
        <w:t xml:space="preserve">Can be </w:t>
      </w:r>
      <w:r w:rsidRPr="68B96E04" w:rsidR="00D50A22">
        <w:rPr>
          <w:rFonts w:ascii="Cambria" w:hAnsi="Cambria" w:eastAsia="Cambria" w:cs="Cambria"/>
          <w:sz w:val="24"/>
          <w:szCs w:val="24"/>
        </w:rPr>
        <w:t>demonstrated</w:t>
      </w:r>
      <w:r w:rsidRPr="68B96E04" w:rsidR="00D50A22">
        <w:rPr>
          <w:rFonts w:ascii="Cambria" w:hAnsi="Cambria" w:eastAsia="Cambria" w:cs="Cambria"/>
          <w:sz w:val="24"/>
          <w:szCs w:val="24"/>
        </w:rPr>
        <w:t xml:space="preserve"> by the Receiving Party to have been in its possession prior to receipt under this </w:t>
      </w:r>
      <w:r w:rsidRPr="68B96E04" w:rsidR="2B34E834">
        <w:rPr>
          <w:rFonts w:ascii="Cambria" w:hAnsi="Cambria" w:eastAsia="Cambria" w:cs="Cambria"/>
          <w:sz w:val="24"/>
          <w:szCs w:val="24"/>
        </w:rPr>
        <w:t>agreement;</w:t>
      </w:r>
      <w:r w:rsidRPr="68B96E04" w:rsidR="00D50A22">
        <w:rPr>
          <w:rFonts w:ascii="Cambria" w:hAnsi="Cambria" w:eastAsia="Cambria" w:cs="Cambria"/>
          <w:sz w:val="24"/>
          <w:szCs w:val="24"/>
        </w:rPr>
        <w:t xml:space="preserve"> or</w:t>
      </w:r>
    </w:p>
    <w:p w:rsidRPr="00D50A22" w:rsidR="00D50A22" w:rsidP="68B96E04" w:rsidRDefault="00D50A22" w14:paraId="0344A734" w14:textId="77777777">
      <w:pPr>
        <w:numPr>
          <w:ilvl w:val="0"/>
          <w:numId w:val="6"/>
        </w:numPr>
        <w:tabs>
          <w:tab w:val="left" w:pos="360"/>
        </w:tabs>
        <w:spacing w:line="23" w:lineRule="atLeast"/>
        <w:jc w:val="both"/>
        <w:rPr>
          <w:rFonts w:ascii="Cambria" w:hAnsi="Cambria" w:eastAsia="Cambria" w:cs="Cambria"/>
          <w:sz w:val="24"/>
          <w:szCs w:val="24"/>
        </w:rPr>
      </w:pPr>
      <w:r w:rsidRPr="68B96E04" w:rsidR="00D50A22">
        <w:rPr>
          <w:rFonts w:ascii="Cambria" w:hAnsi="Cambria" w:eastAsia="Cambria" w:cs="Cambria"/>
          <w:sz w:val="24"/>
          <w:szCs w:val="24"/>
        </w:rPr>
        <w:t xml:space="preserve">Is </w:t>
      </w:r>
      <w:r w:rsidRPr="68B96E04" w:rsidR="00D50A22">
        <w:rPr>
          <w:rFonts w:ascii="Cambria" w:hAnsi="Cambria" w:eastAsia="Cambria" w:cs="Cambria"/>
          <w:sz w:val="24"/>
          <w:szCs w:val="24"/>
        </w:rPr>
        <w:t>disclosed</w:t>
      </w:r>
      <w:r w:rsidRPr="68B96E04" w:rsidR="00D50A22">
        <w:rPr>
          <w:rFonts w:ascii="Cambria" w:hAnsi="Cambria" w:eastAsia="Cambria" w:cs="Cambria"/>
          <w:sz w:val="24"/>
          <w:szCs w:val="24"/>
        </w:rPr>
        <w:t xml:space="preserve"> to Recipient on an unrestricted basis from a third party not under a duty of confidentiality to Owner; or</w:t>
      </w:r>
    </w:p>
    <w:p w:rsidRPr="00D50A22" w:rsidR="00D50A22" w:rsidP="68B96E04" w:rsidRDefault="00D50A22" w14:paraId="7BCF222C" w14:textId="77777777">
      <w:pPr>
        <w:numPr>
          <w:ilvl w:val="0"/>
          <w:numId w:val="6"/>
        </w:numPr>
        <w:tabs>
          <w:tab w:val="left" w:pos="360"/>
        </w:tabs>
        <w:spacing w:line="23" w:lineRule="atLeast"/>
        <w:jc w:val="both"/>
        <w:rPr>
          <w:rFonts w:ascii="Cambria" w:hAnsi="Cambria" w:eastAsia="Cambria" w:cs="Cambria"/>
          <w:sz w:val="24"/>
          <w:szCs w:val="24"/>
        </w:rPr>
      </w:pPr>
      <w:r w:rsidRPr="68B96E04" w:rsidR="00D50A22">
        <w:rPr>
          <w:rFonts w:ascii="Cambria" w:hAnsi="Cambria" w:eastAsia="Cambria" w:cs="Cambria"/>
          <w:sz w:val="24"/>
          <w:szCs w:val="24"/>
        </w:rPr>
        <w:t xml:space="preserve">Is independently developed by the Receiving Party by individuals who have not had either direct or indirect access to such information; or </w:t>
      </w:r>
    </w:p>
    <w:p w:rsidRPr="00D50A22" w:rsidR="00D50A22" w:rsidP="68B96E04" w:rsidRDefault="00D50A22" w14:paraId="545ED93D" w14:textId="77777777">
      <w:pPr>
        <w:numPr>
          <w:ilvl w:val="0"/>
          <w:numId w:val="6"/>
        </w:numPr>
        <w:tabs>
          <w:tab w:val="left" w:pos="360"/>
        </w:tabs>
        <w:spacing w:line="23" w:lineRule="atLeast"/>
        <w:jc w:val="both"/>
        <w:rPr>
          <w:rFonts w:ascii="Cambria" w:hAnsi="Cambria" w:eastAsia="Cambria" w:cs="Cambria"/>
          <w:sz w:val="24"/>
          <w:szCs w:val="24"/>
        </w:rPr>
      </w:pPr>
      <w:r w:rsidRPr="68B96E04" w:rsidR="00D50A22">
        <w:rPr>
          <w:rFonts w:ascii="Cambria" w:hAnsi="Cambria" w:eastAsia="Cambria" w:cs="Cambria"/>
          <w:sz w:val="24"/>
          <w:szCs w:val="24"/>
        </w:rPr>
        <w:t xml:space="preserve">Is </w:t>
      </w:r>
      <w:r w:rsidRPr="68B96E04" w:rsidR="00D50A22">
        <w:rPr>
          <w:rFonts w:ascii="Cambria" w:hAnsi="Cambria" w:eastAsia="Cambria" w:cs="Cambria"/>
          <w:sz w:val="24"/>
          <w:szCs w:val="24"/>
        </w:rPr>
        <w:t>disclosed</w:t>
      </w:r>
      <w:r w:rsidRPr="68B96E04" w:rsidR="00D50A22">
        <w:rPr>
          <w:rFonts w:ascii="Cambria" w:hAnsi="Cambria" w:eastAsia="Cambria" w:cs="Cambria"/>
          <w:sz w:val="24"/>
          <w:szCs w:val="24"/>
        </w:rPr>
        <w:t xml:space="preserve"> by the Receiving Party to a third party with the written approval of the disclosing party without any restriction; or</w:t>
      </w:r>
    </w:p>
    <w:p w:rsidRPr="00D50A22" w:rsidR="00D50A22" w:rsidP="68B96E04" w:rsidRDefault="00D50A22" w14:paraId="55C0CF1A" w14:textId="44FECA12">
      <w:pPr>
        <w:numPr>
          <w:ilvl w:val="0"/>
          <w:numId w:val="6"/>
        </w:numPr>
        <w:tabs>
          <w:tab w:val="left" w:pos="360"/>
        </w:tabs>
        <w:spacing w:line="23" w:lineRule="atLeast"/>
        <w:jc w:val="both"/>
        <w:rPr>
          <w:rFonts w:ascii="Cambria" w:hAnsi="Cambria" w:eastAsia="Cambria" w:cs="Cambria"/>
          <w:sz w:val="24"/>
          <w:szCs w:val="24"/>
        </w:rPr>
      </w:pPr>
      <w:r w:rsidRPr="68B96E04" w:rsidR="00D50A22">
        <w:rPr>
          <w:rFonts w:ascii="Cambria" w:hAnsi="Cambria" w:eastAsia="Cambria" w:cs="Cambria"/>
          <w:sz w:val="24"/>
          <w:szCs w:val="24"/>
        </w:rPr>
        <w:t xml:space="preserve">Must be </w:t>
      </w:r>
      <w:r w:rsidRPr="68B96E04" w:rsidR="00D50A22">
        <w:rPr>
          <w:rFonts w:ascii="Cambria" w:hAnsi="Cambria" w:eastAsia="Cambria" w:cs="Cambria"/>
          <w:sz w:val="24"/>
          <w:szCs w:val="24"/>
        </w:rPr>
        <w:t>disclosed</w:t>
      </w:r>
      <w:r w:rsidRPr="68B96E04" w:rsidR="00D50A22">
        <w:rPr>
          <w:rFonts w:ascii="Cambria" w:hAnsi="Cambria" w:eastAsia="Cambria" w:cs="Cambria"/>
          <w:sz w:val="24"/>
          <w:szCs w:val="24"/>
        </w:rPr>
        <w:t xml:space="preserve"> by Recipient Party to third party under judicial or other </w:t>
      </w:r>
      <w:r w:rsidRPr="68B96E04" w:rsidR="1CFDE740">
        <w:rPr>
          <w:rFonts w:ascii="Cambria" w:hAnsi="Cambria" w:eastAsia="Cambria" w:cs="Cambria"/>
          <w:sz w:val="24"/>
          <w:szCs w:val="24"/>
        </w:rPr>
        <w:t>authorities'</w:t>
      </w:r>
      <w:r w:rsidRPr="68B96E04" w:rsidR="00D50A22">
        <w:rPr>
          <w:rFonts w:ascii="Cambria" w:hAnsi="Cambria" w:eastAsia="Cambria" w:cs="Cambria"/>
          <w:sz w:val="24"/>
          <w:szCs w:val="24"/>
        </w:rPr>
        <w:t xml:space="preserve"> order. In this case </w:t>
      </w:r>
      <w:r w:rsidRPr="68B96E04" w:rsidR="75F31545">
        <w:rPr>
          <w:rFonts w:ascii="Cambria" w:hAnsi="Cambria" w:eastAsia="Cambria" w:cs="Cambria"/>
          <w:sz w:val="24"/>
          <w:szCs w:val="24"/>
        </w:rPr>
        <w:t>the Recipient</w:t>
      </w:r>
      <w:r w:rsidRPr="68B96E04" w:rsidR="00D50A22">
        <w:rPr>
          <w:rFonts w:ascii="Cambria" w:hAnsi="Cambria" w:eastAsia="Cambria" w:cs="Cambria"/>
          <w:sz w:val="24"/>
          <w:szCs w:val="24"/>
        </w:rPr>
        <w:t xml:space="preserve"> Party must inform </w:t>
      </w:r>
      <w:r w:rsidRPr="68B96E04" w:rsidR="2ECBD2D8">
        <w:rPr>
          <w:rFonts w:ascii="Cambria" w:hAnsi="Cambria" w:eastAsia="Cambria" w:cs="Cambria"/>
          <w:sz w:val="24"/>
          <w:szCs w:val="24"/>
        </w:rPr>
        <w:t>the</w:t>
      </w:r>
      <w:r w:rsidRPr="68B96E04" w:rsidR="00D50A22">
        <w:rPr>
          <w:rFonts w:ascii="Cambria" w:hAnsi="Cambria" w:eastAsia="Cambria" w:cs="Cambria"/>
          <w:sz w:val="24"/>
          <w:szCs w:val="24"/>
        </w:rPr>
        <w:t xml:space="preserve"> Owner before disclosure.</w:t>
      </w:r>
    </w:p>
    <w:p w:rsidRPr="00C218D5" w:rsidR="00590C31" w:rsidP="68B96E04" w:rsidRDefault="00590C31" w14:paraId="500B7756" w14:textId="77777777">
      <w:pPr>
        <w:tabs>
          <w:tab w:val="left" w:pos="360"/>
        </w:tabs>
        <w:spacing w:line="23" w:lineRule="atLeast"/>
        <w:jc w:val="both"/>
        <w:rPr>
          <w:rFonts w:ascii="Cambria" w:hAnsi="Cambria" w:eastAsia="Cambria" w:cs="Cambria"/>
          <w:sz w:val="24"/>
          <w:szCs w:val="24"/>
        </w:rPr>
      </w:pPr>
    </w:p>
    <w:p w:rsidRPr="00474973" w:rsidR="00474973" w:rsidP="68B96E04" w:rsidRDefault="00474973" w14:paraId="17865B7F" w14:textId="77777777">
      <w:pPr>
        <w:tabs>
          <w:tab w:val="left" w:pos="360"/>
        </w:tabs>
        <w:spacing w:line="23" w:lineRule="atLeast"/>
        <w:jc w:val="both"/>
        <w:rPr>
          <w:rFonts w:ascii="Cambria" w:hAnsi="Cambria" w:eastAsia="Cambria" w:cs="Cambria"/>
          <w:b w:val="1"/>
          <w:bCs w:val="1"/>
          <w:sz w:val="24"/>
          <w:szCs w:val="24"/>
        </w:rPr>
      </w:pPr>
      <w:r w:rsidRPr="68B96E04" w:rsidR="00474973">
        <w:rPr>
          <w:rFonts w:ascii="Cambria" w:hAnsi="Cambria" w:eastAsia="Cambria" w:cs="Cambria"/>
          <w:b w:val="1"/>
          <w:bCs w:val="1"/>
          <w:sz w:val="24"/>
          <w:szCs w:val="24"/>
        </w:rPr>
        <w:t>TWO. Material, Right of Use &amp; Exclusivity</w:t>
      </w:r>
    </w:p>
    <w:p w:rsidRPr="00474973" w:rsidR="00474973" w:rsidP="68B96E04" w:rsidRDefault="00474973" w14:paraId="1870D029" w14:textId="318F45DC">
      <w:pPr>
        <w:tabs>
          <w:tab w:val="left" w:pos="360"/>
        </w:tabs>
        <w:spacing w:line="23" w:lineRule="atLeast"/>
        <w:jc w:val="both"/>
        <w:rPr>
          <w:rFonts w:ascii="Cambria" w:hAnsi="Cambria" w:eastAsia="Cambria" w:cs="Cambria"/>
          <w:sz w:val="24"/>
          <w:szCs w:val="24"/>
        </w:rPr>
      </w:pPr>
      <w:r w:rsidRPr="08B6ACC0" w:rsidR="00474973">
        <w:rPr>
          <w:rFonts w:ascii="Cambria" w:hAnsi="Cambria" w:eastAsia="Cambria" w:cs="Cambria"/>
          <w:sz w:val="24"/>
          <w:szCs w:val="24"/>
        </w:rPr>
        <w:t xml:space="preserve">The Parties agree that UNAB will provide the Material ex works to </w:t>
      </w:r>
      <w:r w:rsidRPr="08B6ACC0" w:rsidR="00474973">
        <w:rPr>
          <w:rFonts w:ascii="Cambria" w:hAnsi="Cambria" w:eastAsia="Cambria" w:cs="Cambria"/>
          <w:sz w:val="24"/>
          <w:szCs w:val="24"/>
        </w:rPr>
        <w:t xml:space="preserve">____ </w:t>
      </w:r>
      <w:r w:rsidRPr="08B6ACC0" w:rsidR="00474973">
        <w:rPr>
          <w:rFonts w:ascii="Cambria" w:hAnsi="Cambria" w:eastAsia="Cambria" w:cs="Cambria"/>
          <w:sz w:val="24"/>
          <w:szCs w:val="24"/>
        </w:rPr>
        <w:t>for the purpose of</w:t>
      </w:r>
      <w:r w:rsidRPr="08B6ACC0" w:rsidR="00474973">
        <w:rPr>
          <w:rFonts w:ascii="Cambria" w:hAnsi="Cambria" w:eastAsia="Cambria" w:cs="Cambria"/>
          <w:sz w:val="24"/>
          <w:szCs w:val="24"/>
        </w:rPr>
        <w:t xml:space="preserve"> the Program. UNAB shall ship the Material to </w:t>
      </w:r>
      <w:r w:rsidRPr="08B6ACC0" w:rsidR="00C877C5">
        <w:rPr>
          <w:rFonts w:ascii="Cambria" w:hAnsi="Cambria" w:eastAsia="Cambria" w:cs="Cambria"/>
          <w:sz w:val="24"/>
          <w:szCs w:val="24"/>
          <w:highlight w:val="yellow"/>
        </w:rPr>
        <w:t>___</w:t>
      </w:r>
      <w:r w:rsidRPr="08B6ACC0" w:rsidR="00474973">
        <w:rPr>
          <w:rFonts w:ascii="Cambria" w:hAnsi="Cambria" w:eastAsia="Cambria" w:cs="Cambria"/>
          <w:sz w:val="24"/>
          <w:szCs w:val="24"/>
        </w:rPr>
        <w:t xml:space="preserve"> at </w:t>
      </w:r>
      <w:r w:rsidRPr="08B6ACC0" w:rsidR="00C877C5">
        <w:rPr>
          <w:rFonts w:ascii="Cambria" w:hAnsi="Cambria" w:eastAsia="Cambria" w:cs="Cambria"/>
          <w:sz w:val="24"/>
          <w:szCs w:val="24"/>
          <w:highlight w:val="yellow"/>
        </w:rPr>
        <w:t>______</w:t>
      </w:r>
      <w:r w:rsidRPr="08B6ACC0" w:rsidR="00474973">
        <w:rPr>
          <w:rFonts w:ascii="Cambria" w:hAnsi="Cambria" w:eastAsia="Cambria" w:cs="Cambria"/>
          <w:sz w:val="24"/>
          <w:szCs w:val="24"/>
        </w:rPr>
        <w:t xml:space="preserve"> cost. The Material shall be shipped by UNAB to </w:t>
      </w:r>
      <w:r w:rsidRPr="08B6ACC0" w:rsidR="00C877C5">
        <w:rPr>
          <w:rFonts w:ascii="Cambria" w:hAnsi="Cambria" w:eastAsia="Cambria" w:cs="Cambria"/>
          <w:sz w:val="24"/>
          <w:szCs w:val="24"/>
          <w:highlight w:val="yellow"/>
        </w:rPr>
        <w:t>______</w:t>
      </w:r>
      <w:r w:rsidRPr="08B6ACC0" w:rsidR="00474973">
        <w:rPr>
          <w:rFonts w:ascii="Cambria" w:hAnsi="Cambria" w:eastAsia="Cambria" w:cs="Cambria"/>
          <w:sz w:val="24"/>
          <w:szCs w:val="24"/>
        </w:rPr>
        <w:t xml:space="preserve"> </w:t>
      </w:r>
      <w:r w:rsidRPr="08B6ACC0" w:rsidR="00474973">
        <w:rPr>
          <w:rFonts w:ascii="Cambria" w:hAnsi="Cambria" w:eastAsia="Cambria" w:cs="Cambria"/>
          <w:sz w:val="24"/>
          <w:szCs w:val="24"/>
        </w:rPr>
        <w:t>in accordance with</w:t>
      </w:r>
      <w:r w:rsidRPr="08B6ACC0" w:rsidR="00474973">
        <w:rPr>
          <w:rFonts w:ascii="Cambria" w:hAnsi="Cambria" w:eastAsia="Cambria" w:cs="Cambria"/>
          <w:sz w:val="24"/>
          <w:szCs w:val="24"/>
        </w:rPr>
        <w:t xml:space="preserve"> all authorizations, permits, licenses, </w:t>
      </w:r>
      <w:r w:rsidRPr="08B6ACC0" w:rsidR="00474973">
        <w:rPr>
          <w:rFonts w:ascii="Cambria" w:hAnsi="Cambria" w:eastAsia="Cambria" w:cs="Cambria"/>
          <w:sz w:val="24"/>
          <w:szCs w:val="24"/>
        </w:rPr>
        <w:t>approvals</w:t>
      </w:r>
      <w:r w:rsidRPr="08B6ACC0" w:rsidR="00474973">
        <w:rPr>
          <w:rFonts w:ascii="Cambria" w:hAnsi="Cambria" w:eastAsia="Cambria" w:cs="Cambria"/>
          <w:sz w:val="24"/>
          <w:szCs w:val="24"/>
        </w:rPr>
        <w:t xml:space="preserve"> and safety instructions as subscribed by applicable law in each case </w:t>
      </w:r>
      <w:r w:rsidRPr="08B6ACC0" w:rsidR="00474973">
        <w:rPr>
          <w:rFonts w:ascii="Cambria" w:hAnsi="Cambria" w:eastAsia="Cambria" w:cs="Cambria"/>
          <w:sz w:val="24"/>
          <w:szCs w:val="24"/>
        </w:rPr>
        <w:t>in accordance with</w:t>
      </w:r>
      <w:r w:rsidRPr="08B6ACC0" w:rsidR="00474973">
        <w:rPr>
          <w:rFonts w:ascii="Cambria" w:hAnsi="Cambria" w:eastAsia="Cambria" w:cs="Cambria"/>
          <w:sz w:val="24"/>
          <w:szCs w:val="24"/>
        </w:rPr>
        <w:t xml:space="preserve"> </w:t>
      </w:r>
      <w:r w:rsidRPr="08B6ACC0" w:rsidR="00C877C5">
        <w:rPr>
          <w:rFonts w:ascii="Cambria" w:hAnsi="Cambria" w:eastAsia="Cambria" w:cs="Cambria"/>
          <w:sz w:val="24"/>
          <w:szCs w:val="24"/>
          <w:highlight w:val="yellow"/>
        </w:rPr>
        <w:t>____</w:t>
      </w:r>
      <w:r w:rsidRPr="08B6ACC0" w:rsidR="00474973">
        <w:rPr>
          <w:rFonts w:ascii="Cambria" w:hAnsi="Cambria" w:eastAsia="Cambria" w:cs="Cambria"/>
          <w:sz w:val="24"/>
          <w:szCs w:val="24"/>
        </w:rPr>
        <w:t xml:space="preserve"> instructions. </w:t>
      </w:r>
      <w:r w:rsidRPr="08B6ACC0" w:rsidR="00C877C5">
        <w:rPr>
          <w:rFonts w:ascii="Cambria" w:hAnsi="Cambria" w:eastAsia="Cambria" w:cs="Cambria"/>
          <w:sz w:val="24"/>
          <w:szCs w:val="24"/>
          <w:highlight w:val="yellow"/>
        </w:rPr>
        <w:t>____</w:t>
      </w:r>
      <w:r w:rsidRPr="08B6ACC0" w:rsidR="00474973">
        <w:rPr>
          <w:rFonts w:ascii="Cambria" w:hAnsi="Cambria" w:eastAsia="Cambria" w:cs="Cambria"/>
          <w:sz w:val="24"/>
          <w:szCs w:val="24"/>
        </w:rPr>
        <w:t xml:space="preserve"> will </w:t>
      </w:r>
      <w:r w:rsidRPr="08B6ACC0" w:rsidR="00474973">
        <w:rPr>
          <w:rFonts w:ascii="Cambria" w:hAnsi="Cambria" w:eastAsia="Cambria" w:cs="Cambria"/>
          <w:sz w:val="24"/>
          <w:szCs w:val="24"/>
        </w:rPr>
        <w:t>be responsible for</w:t>
      </w:r>
      <w:r w:rsidRPr="08B6ACC0" w:rsidR="00474973">
        <w:rPr>
          <w:rFonts w:ascii="Cambria" w:hAnsi="Cambria" w:eastAsia="Cambria" w:cs="Cambria"/>
          <w:sz w:val="24"/>
          <w:szCs w:val="24"/>
        </w:rPr>
        <w:t xml:space="preserve"> all such authorizations, permits, licenses, approvals and import and export clearance of the Material.</w:t>
      </w:r>
    </w:p>
    <w:p w:rsidRPr="00474973" w:rsidR="00474973" w:rsidP="68B96E04" w:rsidRDefault="00474973" w14:paraId="3AEE7123" w14:textId="77777777">
      <w:pPr>
        <w:tabs>
          <w:tab w:val="left" w:pos="360"/>
        </w:tabs>
        <w:spacing w:line="23" w:lineRule="atLeast"/>
        <w:jc w:val="both"/>
        <w:rPr>
          <w:rFonts w:ascii="Cambria" w:hAnsi="Cambria" w:eastAsia="Cambria" w:cs="Cambria"/>
          <w:b w:val="1"/>
          <w:bCs w:val="1"/>
          <w:sz w:val="24"/>
          <w:szCs w:val="24"/>
        </w:rPr>
      </w:pPr>
    </w:p>
    <w:p w:rsidRPr="00C877C5" w:rsidR="00474973" w:rsidP="68B96E04" w:rsidRDefault="00474973" w14:paraId="6877270D" w14:textId="15908E83">
      <w:pPr>
        <w:tabs>
          <w:tab w:val="left" w:pos="360"/>
        </w:tabs>
        <w:spacing w:line="23" w:lineRule="atLeast"/>
        <w:jc w:val="both"/>
        <w:rPr>
          <w:rFonts w:ascii="Cambria" w:hAnsi="Cambria" w:eastAsia="Cambria" w:cs="Cambria"/>
          <w:sz w:val="24"/>
          <w:szCs w:val="24"/>
        </w:rPr>
      </w:pPr>
      <w:r w:rsidRPr="08B6ACC0" w:rsidR="00474973">
        <w:rPr>
          <w:rFonts w:ascii="Cambria" w:hAnsi="Cambria" w:eastAsia="Cambria" w:cs="Cambria"/>
          <w:sz w:val="24"/>
          <w:szCs w:val="24"/>
        </w:rPr>
        <w:t xml:space="preserve">Material may only be made and used by Recipient´s and serving the following purpose: </w:t>
      </w:r>
      <w:r w:rsidRPr="08B6ACC0" w:rsidR="00C877C5">
        <w:rPr>
          <w:rFonts w:ascii="Cambria" w:hAnsi="Cambria" w:eastAsia="Cambria" w:cs="Cambria"/>
          <w:sz w:val="24"/>
          <w:szCs w:val="24"/>
          <w:highlight w:val="yellow"/>
        </w:rPr>
        <w:t>________</w:t>
      </w:r>
      <w:r w:rsidRPr="08B6ACC0" w:rsidR="00474973">
        <w:rPr>
          <w:rFonts w:ascii="Cambria" w:hAnsi="Cambria" w:eastAsia="Cambria" w:cs="Cambria"/>
          <w:sz w:val="24"/>
          <w:szCs w:val="24"/>
        </w:rPr>
        <w:t xml:space="preserve"> (“the Program”).</w:t>
      </w:r>
    </w:p>
    <w:p w:rsidRPr="00583935" w:rsidR="00590C31" w:rsidP="68B96E04" w:rsidRDefault="00590C31" w14:paraId="117619C8" w14:textId="77777777">
      <w:pPr>
        <w:tabs>
          <w:tab w:val="left" w:pos="360"/>
        </w:tabs>
        <w:spacing w:line="23" w:lineRule="atLeast"/>
        <w:jc w:val="both"/>
        <w:rPr>
          <w:rFonts w:ascii="Cambria" w:hAnsi="Cambria" w:eastAsia="Cambria" w:cs="Cambria"/>
          <w:b w:val="1"/>
          <w:bCs w:val="1"/>
          <w:sz w:val="24"/>
          <w:szCs w:val="24"/>
        </w:rPr>
      </w:pPr>
    </w:p>
    <w:p w:rsidRPr="00AC6B60" w:rsidR="00590C31" w:rsidP="68B96E04" w:rsidRDefault="00AC6B60" w14:paraId="7AC7D86E" w14:textId="6593CA3D">
      <w:pPr>
        <w:tabs>
          <w:tab w:val="left" w:pos="360"/>
        </w:tabs>
        <w:spacing w:line="23" w:lineRule="atLeast"/>
        <w:jc w:val="both"/>
        <w:rPr>
          <w:rFonts w:ascii="Cambria" w:hAnsi="Cambria" w:eastAsia="Cambria" w:cs="Cambria"/>
          <w:b w:val="1"/>
          <w:bCs w:val="1"/>
          <w:sz w:val="24"/>
          <w:szCs w:val="24"/>
        </w:rPr>
      </w:pPr>
      <w:r w:rsidRPr="68B96E04" w:rsidR="00AC6B60">
        <w:rPr>
          <w:rFonts w:ascii="Cambria" w:hAnsi="Cambria" w:eastAsia="Cambria" w:cs="Cambria"/>
          <w:b w:val="1"/>
          <w:bCs w:val="1"/>
          <w:sz w:val="24"/>
          <w:szCs w:val="24"/>
        </w:rPr>
        <w:t>THREE</w:t>
      </w:r>
      <w:r w:rsidRPr="68B96E04" w:rsidR="00590C31">
        <w:rPr>
          <w:rFonts w:ascii="Cambria" w:hAnsi="Cambria" w:eastAsia="Cambria" w:cs="Cambria"/>
          <w:b w:val="1"/>
          <w:bCs w:val="1"/>
          <w:sz w:val="24"/>
          <w:szCs w:val="24"/>
        </w:rPr>
        <w:t xml:space="preserve">. </w:t>
      </w:r>
      <w:r w:rsidRPr="68B96E04" w:rsidR="00AC6B60">
        <w:rPr>
          <w:rFonts w:ascii="Cambria" w:hAnsi="Cambria" w:eastAsia="Cambria" w:cs="Cambria"/>
          <w:b w:val="1"/>
          <w:bCs w:val="1"/>
          <w:sz w:val="24"/>
          <w:szCs w:val="24"/>
        </w:rPr>
        <w:t>Ownership of the Material</w:t>
      </w:r>
      <w:r w:rsidRPr="68B96E04" w:rsidR="00590C31">
        <w:rPr>
          <w:rFonts w:ascii="Cambria" w:hAnsi="Cambria" w:eastAsia="Cambria" w:cs="Cambria"/>
          <w:b w:val="1"/>
          <w:bCs w:val="1"/>
          <w:sz w:val="24"/>
          <w:szCs w:val="24"/>
        </w:rPr>
        <w:t xml:space="preserve"> </w:t>
      </w:r>
    </w:p>
    <w:p w:rsidR="00046A8A" w:rsidP="68B96E04" w:rsidRDefault="00AC6B60" w14:paraId="52F14639" w14:textId="56EE46D0">
      <w:pPr>
        <w:tabs>
          <w:tab w:val="left" w:pos="360"/>
        </w:tabs>
        <w:spacing w:line="23" w:lineRule="atLeast"/>
        <w:jc w:val="both"/>
        <w:rPr>
          <w:rFonts w:ascii="Cambria" w:hAnsi="Cambria" w:eastAsia="Cambria" w:cs="Cambria"/>
          <w:sz w:val="24"/>
          <w:szCs w:val="24"/>
        </w:rPr>
      </w:pPr>
      <w:r w:rsidRPr="68B96E04" w:rsidR="00AC6B60">
        <w:rPr>
          <w:rFonts w:ascii="Cambria" w:hAnsi="Cambria" w:eastAsia="Cambria" w:cs="Cambria"/>
          <w:sz w:val="24"/>
          <w:szCs w:val="24"/>
        </w:rPr>
        <w:t>The Material</w:t>
      </w:r>
      <w:r w:rsidRPr="68B96E04" w:rsidR="00474973">
        <w:rPr>
          <w:rFonts w:ascii="Cambria" w:hAnsi="Cambria" w:eastAsia="Cambria" w:cs="Cambria"/>
          <w:sz w:val="24"/>
          <w:szCs w:val="24"/>
        </w:rPr>
        <w:t>,</w:t>
      </w:r>
      <w:r w:rsidRPr="68B96E04" w:rsidR="00AC6B60">
        <w:rPr>
          <w:rFonts w:ascii="Cambria" w:hAnsi="Cambria" w:eastAsia="Cambria" w:cs="Cambria"/>
          <w:sz w:val="24"/>
          <w:szCs w:val="24"/>
        </w:rPr>
        <w:t xml:space="preserve"> Unmodified Derivate Products</w:t>
      </w:r>
      <w:r w:rsidRPr="68B96E04" w:rsidR="00474973">
        <w:rPr>
          <w:rFonts w:ascii="Cambria" w:hAnsi="Cambria" w:eastAsia="Cambria" w:cs="Cambria"/>
          <w:sz w:val="24"/>
          <w:szCs w:val="24"/>
        </w:rPr>
        <w:t>, and Modifications, including any intellectual property rights related thereto</w:t>
      </w:r>
      <w:r w:rsidRPr="68B96E04" w:rsidR="00AC6B60">
        <w:rPr>
          <w:rFonts w:ascii="Cambria" w:hAnsi="Cambria" w:eastAsia="Cambria" w:cs="Cambria"/>
          <w:sz w:val="24"/>
          <w:szCs w:val="24"/>
        </w:rPr>
        <w:t xml:space="preserve"> are </w:t>
      </w:r>
      <w:r w:rsidRPr="68B96E04" w:rsidR="00474973">
        <w:rPr>
          <w:rFonts w:ascii="Cambria" w:hAnsi="Cambria" w:eastAsia="Cambria" w:cs="Cambria"/>
          <w:sz w:val="24"/>
          <w:szCs w:val="24"/>
        </w:rPr>
        <w:t xml:space="preserve">and will remain the </w:t>
      </w:r>
      <w:r w:rsidRPr="68B96E04" w:rsidR="00AC6B60">
        <w:rPr>
          <w:rFonts w:ascii="Cambria" w:hAnsi="Cambria" w:eastAsia="Cambria" w:cs="Cambria"/>
          <w:sz w:val="24"/>
          <w:szCs w:val="24"/>
        </w:rPr>
        <w:t xml:space="preserve">property of </w:t>
      </w:r>
      <w:r w:rsidRPr="68B96E04" w:rsidR="3B2FCB05">
        <w:rPr>
          <w:rFonts w:ascii="Cambria" w:hAnsi="Cambria" w:eastAsia="Cambria" w:cs="Cambria"/>
          <w:sz w:val="24"/>
          <w:szCs w:val="24"/>
        </w:rPr>
        <w:t>the Provider</w:t>
      </w:r>
      <w:r w:rsidRPr="68B96E04" w:rsidR="00AC6B60">
        <w:rPr>
          <w:rFonts w:ascii="Cambria" w:hAnsi="Cambria" w:eastAsia="Cambria" w:cs="Cambria"/>
          <w:sz w:val="24"/>
          <w:szCs w:val="24"/>
        </w:rPr>
        <w:t>.</w:t>
      </w:r>
    </w:p>
    <w:p w:rsidRPr="00583935" w:rsidR="00590C31" w:rsidP="68B96E04" w:rsidRDefault="00046A8A" w14:paraId="7029EEA3" w14:textId="4F8BAD9C">
      <w:pPr>
        <w:tabs>
          <w:tab w:val="left" w:pos="360"/>
        </w:tabs>
        <w:spacing w:line="23" w:lineRule="atLeast"/>
        <w:jc w:val="both"/>
        <w:rPr>
          <w:rFonts w:ascii="Cambria" w:hAnsi="Cambria" w:eastAsia="Cambria" w:cs="Cambria"/>
          <w:sz w:val="24"/>
          <w:szCs w:val="24"/>
        </w:rPr>
      </w:pPr>
      <w:r w:rsidRPr="68B96E04" w:rsidR="00046A8A">
        <w:rPr>
          <w:rFonts w:ascii="Cambria" w:hAnsi="Cambria" w:eastAsia="Cambria" w:cs="Cambria"/>
          <w:sz w:val="24"/>
          <w:szCs w:val="24"/>
        </w:rPr>
        <w:t xml:space="preserve">The Provider gives the Receiver a free, nonexclusive license to </w:t>
      </w:r>
      <w:r w:rsidRPr="68B96E04" w:rsidR="00583935">
        <w:rPr>
          <w:rFonts w:ascii="Cambria" w:hAnsi="Cambria" w:eastAsia="Cambria" w:cs="Cambria"/>
          <w:sz w:val="24"/>
          <w:szCs w:val="24"/>
        </w:rPr>
        <w:t>use the Material, under the term</w:t>
      </w:r>
      <w:r w:rsidRPr="68B96E04" w:rsidR="00046A8A">
        <w:rPr>
          <w:rFonts w:ascii="Cambria" w:hAnsi="Cambria" w:eastAsia="Cambria" w:cs="Cambria"/>
          <w:sz w:val="24"/>
          <w:szCs w:val="24"/>
        </w:rPr>
        <w:t xml:space="preserve">s </w:t>
      </w:r>
      <w:r w:rsidRPr="68B96E04" w:rsidR="00046A8A">
        <w:rPr>
          <w:rFonts w:ascii="Cambria" w:hAnsi="Cambria" w:eastAsia="Cambria" w:cs="Cambria"/>
          <w:sz w:val="24"/>
          <w:szCs w:val="24"/>
        </w:rPr>
        <w:t>established</w:t>
      </w:r>
      <w:r w:rsidRPr="68B96E04" w:rsidR="00046A8A">
        <w:rPr>
          <w:rFonts w:ascii="Cambria" w:hAnsi="Cambria" w:eastAsia="Cambria" w:cs="Cambria"/>
          <w:sz w:val="24"/>
          <w:szCs w:val="24"/>
        </w:rPr>
        <w:t xml:space="preserve"> in the second clause.</w:t>
      </w:r>
      <w:r w:rsidRPr="68B96E04" w:rsidR="00046A8A">
        <w:rPr>
          <w:rFonts w:ascii="Cambria" w:hAnsi="Cambria" w:eastAsia="Cambria" w:cs="Cambria"/>
          <w:sz w:val="24"/>
          <w:szCs w:val="24"/>
        </w:rPr>
        <w:t xml:space="preserve"> Material transfer confers no rights to the Recipient, except those specifically </w:t>
      </w:r>
      <w:r w:rsidRPr="68B96E04" w:rsidR="00046A8A">
        <w:rPr>
          <w:rFonts w:ascii="Cambria" w:hAnsi="Cambria" w:eastAsia="Cambria" w:cs="Cambria"/>
          <w:sz w:val="24"/>
          <w:szCs w:val="24"/>
        </w:rPr>
        <w:t>set forth in</w:t>
      </w:r>
      <w:r w:rsidRPr="68B96E04" w:rsidR="00046A8A">
        <w:rPr>
          <w:rFonts w:ascii="Cambria" w:hAnsi="Cambria" w:eastAsia="Cambria" w:cs="Cambria"/>
          <w:sz w:val="24"/>
          <w:szCs w:val="24"/>
        </w:rPr>
        <w:t xml:space="preserve"> this Agreement.</w:t>
      </w:r>
    </w:p>
    <w:p w:rsidRPr="00583935" w:rsidR="00590C31" w:rsidP="68B96E04" w:rsidRDefault="00590C31" w14:paraId="13B4E033" w14:textId="77777777">
      <w:pPr>
        <w:tabs>
          <w:tab w:val="left" w:pos="360"/>
        </w:tabs>
        <w:spacing w:line="23" w:lineRule="atLeast"/>
        <w:jc w:val="both"/>
        <w:rPr>
          <w:rFonts w:ascii="Cambria" w:hAnsi="Cambria" w:eastAsia="Cambria" w:cs="Cambria"/>
          <w:sz w:val="24"/>
          <w:szCs w:val="24"/>
        </w:rPr>
      </w:pPr>
    </w:p>
    <w:p w:rsidRPr="00046A8A" w:rsidR="00590C31" w:rsidP="68B96E04" w:rsidRDefault="00FF1C15" w14:paraId="1D09B71B" w14:textId="6F008F92">
      <w:pPr>
        <w:tabs>
          <w:tab w:val="left" w:pos="360"/>
        </w:tabs>
        <w:spacing w:line="23" w:lineRule="atLeast"/>
        <w:jc w:val="both"/>
        <w:rPr>
          <w:rFonts w:ascii="Cambria" w:hAnsi="Cambria" w:eastAsia="Cambria" w:cs="Cambria"/>
          <w:b w:val="1"/>
          <w:bCs w:val="1"/>
          <w:sz w:val="24"/>
          <w:szCs w:val="24"/>
        </w:rPr>
      </w:pPr>
      <w:r w:rsidRPr="68B96E04" w:rsidR="00FF1C15">
        <w:rPr>
          <w:rFonts w:ascii="Cambria" w:hAnsi="Cambria" w:eastAsia="Cambria" w:cs="Cambria"/>
          <w:b w:val="1"/>
          <w:bCs w:val="1"/>
          <w:sz w:val="24"/>
          <w:szCs w:val="24"/>
        </w:rPr>
        <w:t>FOUR</w:t>
      </w:r>
      <w:r w:rsidRPr="68B96E04" w:rsidR="00590C31">
        <w:rPr>
          <w:rFonts w:ascii="Cambria" w:hAnsi="Cambria" w:eastAsia="Cambria" w:cs="Cambria"/>
          <w:b w:val="1"/>
          <w:bCs w:val="1"/>
          <w:sz w:val="24"/>
          <w:szCs w:val="24"/>
        </w:rPr>
        <w:t xml:space="preserve">. </w:t>
      </w:r>
      <w:r w:rsidRPr="68B96E04" w:rsidR="00590C31">
        <w:rPr>
          <w:rFonts w:ascii="Cambria" w:hAnsi="Cambria" w:eastAsia="Cambria" w:cs="Cambria"/>
          <w:b w:val="1"/>
          <w:bCs w:val="1"/>
          <w:sz w:val="24"/>
          <w:szCs w:val="24"/>
        </w:rPr>
        <w:t>Restric</w:t>
      </w:r>
      <w:r w:rsidRPr="68B96E04" w:rsidR="00046A8A">
        <w:rPr>
          <w:rFonts w:ascii="Cambria" w:hAnsi="Cambria" w:eastAsia="Cambria" w:cs="Cambria"/>
          <w:b w:val="1"/>
          <w:bCs w:val="1"/>
          <w:sz w:val="24"/>
          <w:szCs w:val="24"/>
        </w:rPr>
        <w:t>tions on Use</w:t>
      </w:r>
    </w:p>
    <w:p w:rsidRPr="00046A8A" w:rsidR="00590C31" w:rsidP="68B96E04" w:rsidRDefault="00046A8A" w14:paraId="71C0CBF8" w14:textId="4FEC2A90">
      <w:pPr>
        <w:tabs>
          <w:tab w:val="left" w:pos="360"/>
        </w:tabs>
        <w:spacing w:line="23" w:lineRule="atLeast"/>
        <w:jc w:val="both"/>
        <w:rPr>
          <w:rFonts w:ascii="Cambria" w:hAnsi="Cambria" w:eastAsia="Cambria" w:cs="Cambria"/>
          <w:sz w:val="24"/>
          <w:szCs w:val="24"/>
        </w:rPr>
      </w:pPr>
      <w:r w:rsidRPr="68B96E04" w:rsidR="00046A8A">
        <w:rPr>
          <w:rFonts w:ascii="Cambria" w:hAnsi="Cambria" w:eastAsia="Cambria" w:cs="Cambria"/>
          <w:sz w:val="24"/>
          <w:szCs w:val="24"/>
        </w:rPr>
        <w:t xml:space="preserve">The Recipient agrees to use the Material </w:t>
      </w:r>
      <w:r w:rsidRPr="68B96E04" w:rsidR="00046A8A">
        <w:rPr>
          <w:rFonts w:ascii="Cambria" w:hAnsi="Cambria" w:eastAsia="Cambria" w:cs="Cambria"/>
          <w:sz w:val="24"/>
          <w:szCs w:val="24"/>
        </w:rPr>
        <w:t>in accordance with</w:t>
      </w:r>
      <w:r w:rsidRPr="68B96E04" w:rsidR="00046A8A">
        <w:rPr>
          <w:rFonts w:ascii="Cambria" w:hAnsi="Cambria" w:eastAsia="Cambria" w:cs="Cambria"/>
          <w:sz w:val="24"/>
          <w:szCs w:val="24"/>
        </w:rPr>
        <w:t xml:space="preserve"> all applicable laws and </w:t>
      </w:r>
      <w:r w:rsidRPr="68B96E04" w:rsidR="2A5BA7B4">
        <w:rPr>
          <w:rFonts w:ascii="Cambria" w:hAnsi="Cambria" w:eastAsia="Cambria" w:cs="Cambria"/>
          <w:sz w:val="24"/>
          <w:szCs w:val="24"/>
        </w:rPr>
        <w:t>regulations</w:t>
      </w:r>
      <w:r w:rsidRPr="68B96E04" w:rsidR="00046A8A">
        <w:rPr>
          <w:rFonts w:ascii="Cambria" w:hAnsi="Cambria" w:eastAsia="Cambria" w:cs="Cambria"/>
          <w:sz w:val="24"/>
          <w:szCs w:val="24"/>
        </w:rPr>
        <w:t xml:space="preserve"> relating to health, biosecurity, deposit of microorganisms, treatment and other related legislation Modified Organisms Genetically.</w:t>
      </w:r>
    </w:p>
    <w:p w:rsidR="00FF1C15" w:rsidP="68B96E04" w:rsidRDefault="00FF1C15" w14:paraId="3EB07774" w14:textId="77777777">
      <w:pPr>
        <w:tabs>
          <w:tab w:val="left" w:pos="360"/>
        </w:tabs>
        <w:spacing w:line="23" w:lineRule="atLeast"/>
        <w:jc w:val="both"/>
        <w:rPr>
          <w:rFonts w:ascii="Cambria" w:hAnsi="Cambria" w:eastAsia="Cambria" w:cs="Cambria"/>
          <w:sz w:val="24"/>
          <w:szCs w:val="24"/>
        </w:rPr>
      </w:pPr>
    </w:p>
    <w:p w:rsidR="00FF1C15" w:rsidP="68B96E04" w:rsidRDefault="00FF1C15" w14:paraId="641F8921" w14:textId="2B2B7EE9">
      <w:pPr>
        <w:tabs>
          <w:tab w:val="left" w:pos="360"/>
        </w:tabs>
        <w:spacing w:line="23" w:lineRule="atLeast"/>
        <w:jc w:val="both"/>
        <w:rPr>
          <w:rFonts w:ascii="Cambria" w:hAnsi="Cambria" w:eastAsia="Cambria" w:cs="Cambria"/>
          <w:sz w:val="24"/>
          <w:szCs w:val="24"/>
        </w:rPr>
      </w:pPr>
      <w:r w:rsidRPr="68B96E04" w:rsidR="00FF1C15">
        <w:rPr>
          <w:rFonts w:ascii="Cambria" w:hAnsi="Cambria" w:eastAsia="Cambria" w:cs="Cambria"/>
          <w:sz w:val="24"/>
          <w:szCs w:val="24"/>
        </w:rPr>
        <w:t>T</w:t>
      </w:r>
      <w:r w:rsidRPr="68B96E04" w:rsidR="00FF1C15">
        <w:rPr>
          <w:rFonts w:ascii="Cambria" w:hAnsi="Cambria" w:eastAsia="Cambria" w:cs="Cambria"/>
          <w:sz w:val="24"/>
          <w:szCs w:val="24"/>
        </w:rPr>
        <w:t xml:space="preserve">he Recipient may not use the Material for purposes other than those </w:t>
      </w:r>
      <w:r w:rsidRPr="68B96E04" w:rsidR="00FF1C15">
        <w:rPr>
          <w:rFonts w:ascii="Cambria" w:hAnsi="Cambria" w:eastAsia="Cambria" w:cs="Cambria"/>
          <w:sz w:val="24"/>
          <w:szCs w:val="24"/>
        </w:rPr>
        <w:t>set forth in</w:t>
      </w:r>
      <w:r w:rsidRPr="68B96E04" w:rsidR="00FF1C15">
        <w:rPr>
          <w:rFonts w:ascii="Cambria" w:hAnsi="Cambria" w:eastAsia="Cambria" w:cs="Cambria"/>
          <w:sz w:val="24"/>
          <w:szCs w:val="24"/>
        </w:rPr>
        <w:t xml:space="preserve"> the second clause of this instrument, or may transfer the Material to a third party, under any title, without the express written consent of the Supplier. </w:t>
      </w:r>
    </w:p>
    <w:p w:rsidR="00FF1C15" w:rsidP="68B96E04" w:rsidRDefault="00FF1C15" w14:paraId="31705DE5" w14:textId="77777777">
      <w:pPr>
        <w:tabs>
          <w:tab w:val="left" w:pos="360"/>
        </w:tabs>
        <w:spacing w:line="23" w:lineRule="atLeast"/>
        <w:jc w:val="both"/>
        <w:rPr>
          <w:rFonts w:ascii="Cambria" w:hAnsi="Cambria" w:eastAsia="Cambria" w:cs="Cambria"/>
          <w:sz w:val="24"/>
          <w:szCs w:val="24"/>
        </w:rPr>
      </w:pPr>
    </w:p>
    <w:p w:rsidR="00FF1C15" w:rsidP="68B96E04" w:rsidRDefault="00FF1C15" w14:paraId="1FAD20AD" w14:textId="4B94406F">
      <w:pPr>
        <w:tabs>
          <w:tab w:val="left" w:pos="360"/>
        </w:tabs>
        <w:spacing w:line="23" w:lineRule="atLeast"/>
        <w:jc w:val="both"/>
        <w:rPr>
          <w:rFonts w:ascii="Cambria" w:hAnsi="Cambria" w:eastAsia="Cambria" w:cs="Cambria"/>
          <w:sz w:val="24"/>
          <w:szCs w:val="24"/>
        </w:rPr>
      </w:pPr>
      <w:r w:rsidRPr="68B96E04" w:rsidR="00FF1C15">
        <w:rPr>
          <w:rFonts w:ascii="Cambria" w:hAnsi="Cambria" w:eastAsia="Cambria" w:cs="Cambria"/>
          <w:sz w:val="24"/>
          <w:szCs w:val="24"/>
        </w:rPr>
        <w:t>The Recipient agrees that the ma</w:t>
      </w:r>
      <w:r w:rsidRPr="68B96E04" w:rsidR="00FF1C15">
        <w:rPr>
          <w:rFonts w:ascii="Cambria" w:hAnsi="Cambria" w:eastAsia="Cambria" w:cs="Cambria"/>
          <w:sz w:val="24"/>
          <w:szCs w:val="24"/>
        </w:rPr>
        <w:t>terial delivered by the Provider</w:t>
      </w:r>
      <w:r w:rsidRPr="68B96E04" w:rsidR="00FF1C15">
        <w:rPr>
          <w:rFonts w:ascii="Cambria" w:hAnsi="Cambria" w:eastAsia="Cambria" w:cs="Cambria"/>
          <w:sz w:val="24"/>
          <w:szCs w:val="24"/>
        </w:rPr>
        <w:t xml:space="preserve"> shall not be used for commercial purposes. </w:t>
      </w:r>
      <w:r w:rsidRPr="68B96E04" w:rsidR="493B3453">
        <w:rPr>
          <w:rFonts w:ascii="Cambria" w:hAnsi="Cambria" w:eastAsia="Cambria" w:cs="Cambria"/>
          <w:sz w:val="24"/>
          <w:szCs w:val="24"/>
          <w:u w:val="single"/>
        </w:rPr>
        <w:t>If</w:t>
      </w:r>
      <w:r w:rsidRPr="68B96E04" w:rsidR="00FF1C15">
        <w:rPr>
          <w:rFonts w:ascii="Cambria" w:hAnsi="Cambria" w:eastAsia="Cambria" w:cs="Cambria"/>
          <w:sz w:val="24"/>
          <w:szCs w:val="24"/>
          <w:u w:val="single"/>
        </w:rPr>
        <w:t xml:space="preserve"> the receiver wants to make commercial use of the material, it must be expressly ag</w:t>
      </w:r>
      <w:r w:rsidRPr="68B96E04" w:rsidR="00FF1C15">
        <w:rPr>
          <w:rFonts w:ascii="Cambria" w:hAnsi="Cambria" w:eastAsia="Cambria" w:cs="Cambria"/>
          <w:sz w:val="24"/>
          <w:szCs w:val="24"/>
          <w:u w:val="single"/>
        </w:rPr>
        <w:t>reed in writing with the Provider at a separate</w:t>
      </w:r>
      <w:r w:rsidRPr="68B96E04" w:rsidR="00FF1C15">
        <w:rPr>
          <w:rFonts w:ascii="Cambria" w:hAnsi="Cambria" w:eastAsia="Cambria" w:cs="Cambria"/>
          <w:sz w:val="24"/>
          <w:szCs w:val="24"/>
          <w:u w:val="single"/>
        </w:rPr>
        <w:t xml:space="preserve"> instrument</w:t>
      </w:r>
      <w:r w:rsidRPr="68B96E04" w:rsidR="00FF1C15">
        <w:rPr>
          <w:rFonts w:ascii="Cambria" w:hAnsi="Cambria" w:eastAsia="Cambria" w:cs="Cambria"/>
          <w:sz w:val="24"/>
          <w:szCs w:val="24"/>
        </w:rPr>
        <w:t>.</w:t>
      </w:r>
    </w:p>
    <w:p w:rsidR="00FF1C15" w:rsidP="68B96E04" w:rsidRDefault="00FF1C15" w14:paraId="464F60B7" w14:textId="77777777">
      <w:pPr>
        <w:tabs>
          <w:tab w:val="left" w:pos="360"/>
        </w:tabs>
        <w:spacing w:line="23" w:lineRule="atLeast"/>
        <w:jc w:val="both"/>
        <w:rPr>
          <w:rFonts w:ascii="Cambria" w:hAnsi="Cambria" w:eastAsia="Cambria" w:cs="Cambria"/>
          <w:sz w:val="24"/>
          <w:szCs w:val="24"/>
        </w:rPr>
      </w:pPr>
    </w:p>
    <w:p w:rsidRPr="00FF1C15" w:rsidR="00590C31" w:rsidP="68B96E04" w:rsidRDefault="00BB4215" w14:paraId="06D2CE7E" w14:textId="3F8A28B4">
      <w:pPr>
        <w:tabs>
          <w:tab w:val="left" w:pos="360"/>
        </w:tabs>
        <w:spacing w:line="23" w:lineRule="atLeast"/>
        <w:jc w:val="both"/>
        <w:rPr>
          <w:rFonts w:ascii="Cambria" w:hAnsi="Cambria" w:eastAsia="Cambria" w:cs="Cambria"/>
          <w:b w:val="1"/>
          <w:bCs w:val="1"/>
          <w:sz w:val="24"/>
          <w:szCs w:val="24"/>
        </w:rPr>
      </w:pPr>
      <w:r w:rsidRPr="68B96E04" w:rsidR="00BB4215">
        <w:rPr>
          <w:rFonts w:ascii="Cambria" w:hAnsi="Cambria" w:eastAsia="Cambria" w:cs="Cambria"/>
          <w:b w:val="1"/>
          <w:bCs w:val="1"/>
          <w:sz w:val="24"/>
          <w:szCs w:val="24"/>
        </w:rPr>
        <w:t>FIVE</w:t>
      </w:r>
      <w:r w:rsidRPr="68B96E04" w:rsidR="00590C31">
        <w:rPr>
          <w:rFonts w:ascii="Cambria" w:hAnsi="Cambria" w:eastAsia="Cambria" w:cs="Cambria"/>
          <w:b w:val="1"/>
          <w:bCs w:val="1"/>
          <w:sz w:val="24"/>
          <w:szCs w:val="24"/>
        </w:rPr>
        <w:t>. Confiden</w:t>
      </w:r>
      <w:r w:rsidRPr="68B96E04" w:rsidR="00BB4215">
        <w:rPr>
          <w:rFonts w:ascii="Cambria" w:hAnsi="Cambria" w:eastAsia="Cambria" w:cs="Cambria"/>
          <w:b w:val="1"/>
          <w:bCs w:val="1"/>
          <w:sz w:val="24"/>
          <w:szCs w:val="24"/>
        </w:rPr>
        <w:t>tiality</w:t>
      </w:r>
    </w:p>
    <w:p w:rsidRPr="00BB4215" w:rsidR="00BB4215" w:rsidP="68B96E04" w:rsidRDefault="00BB4215" w14:paraId="113F8D1D" w14:textId="0DBB189E">
      <w:pPr>
        <w:spacing w:line="23" w:lineRule="atLeast"/>
        <w:jc w:val="both"/>
        <w:rPr>
          <w:rFonts w:ascii="Cambria" w:hAnsi="Cambria" w:eastAsia="Cambria" w:cs="Cambria"/>
          <w:sz w:val="24"/>
          <w:szCs w:val="24"/>
        </w:rPr>
      </w:pPr>
      <w:r w:rsidRPr="68B96E04" w:rsidR="00BB4215">
        <w:rPr>
          <w:rFonts w:ascii="Cambria" w:hAnsi="Cambria" w:eastAsia="Cambria" w:cs="Cambria"/>
          <w:sz w:val="24"/>
          <w:szCs w:val="24"/>
        </w:rPr>
        <w:t>By this instrument, it is express</w:t>
      </w:r>
      <w:r w:rsidRPr="68B96E04" w:rsidR="004F0C50">
        <w:rPr>
          <w:rFonts w:ascii="Cambria" w:hAnsi="Cambria" w:eastAsia="Cambria" w:cs="Cambria"/>
          <w:sz w:val="24"/>
          <w:szCs w:val="24"/>
        </w:rPr>
        <w:t>ly agreed that the recipient</w:t>
      </w:r>
      <w:r w:rsidRPr="68B96E04" w:rsidR="00BB4215">
        <w:rPr>
          <w:rFonts w:ascii="Cambria" w:hAnsi="Cambria" w:eastAsia="Cambria" w:cs="Cambria"/>
          <w:sz w:val="24"/>
          <w:szCs w:val="24"/>
        </w:rPr>
        <w:t xml:space="preserve"> </w:t>
      </w:r>
      <w:r w:rsidRPr="68B96E04" w:rsidR="004F0C50">
        <w:rPr>
          <w:rFonts w:ascii="Cambria" w:hAnsi="Cambria" w:eastAsia="Cambria" w:cs="Cambria"/>
          <w:sz w:val="24"/>
          <w:szCs w:val="24"/>
        </w:rPr>
        <w:t xml:space="preserve">of information </w:t>
      </w:r>
      <w:r w:rsidRPr="68B96E04" w:rsidR="00BB4215">
        <w:rPr>
          <w:rFonts w:ascii="Cambria" w:hAnsi="Cambria" w:eastAsia="Cambria" w:cs="Cambria"/>
          <w:sz w:val="24"/>
          <w:szCs w:val="24"/>
        </w:rPr>
        <w:t xml:space="preserve">agrees not to </w:t>
      </w:r>
      <w:r w:rsidRPr="68B96E04" w:rsidR="00BB4215">
        <w:rPr>
          <w:rFonts w:ascii="Cambria" w:hAnsi="Cambria" w:eastAsia="Cambria" w:cs="Cambria"/>
          <w:sz w:val="24"/>
          <w:szCs w:val="24"/>
        </w:rPr>
        <w:t>disclose</w:t>
      </w:r>
      <w:r w:rsidRPr="68B96E04" w:rsidR="00BB4215">
        <w:rPr>
          <w:rFonts w:ascii="Cambria" w:hAnsi="Cambria" w:eastAsia="Cambria" w:cs="Cambria"/>
          <w:sz w:val="24"/>
          <w:szCs w:val="24"/>
        </w:rPr>
        <w:t xml:space="preserve"> any inform</w:t>
      </w:r>
      <w:r w:rsidRPr="68B96E04" w:rsidR="004F0C50">
        <w:rPr>
          <w:rFonts w:ascii="Cambria" w:hAnsi="Cambria" w:eastAsia="Cambria" w:cs="Cambria"/>
          <w:sz w:val="24"/>
          <w:szCs w:val="24"/>
        </w:rPr>
        <w:t>ation received from the disclosing party</w:t>
      </w:r>
      <w:r w:rsidRPr="68B96E04" w:rsidR="00BB4215">
        <w:rPr>
          <w:rFonts w:ascii="Cambria" w:hAnsi="Cambria" w:eastAsia="Cambria" w:cs="Cambria"/>
          <w:sz w:val="24"/>
          <w:szCs w:val="24"/>
        </w:rPr>
        <w:t xml:space="preserve">, either orally, in writing or by any other means, without the need to </w:t>
      </w:r>
      <w:r w:rsidRPr="68B96E04" w:rsidR="00BB4215">
        <w:rPr>
          <w:rFonts w:ascii="Cambria" w:hAnsi="Cambria" w:eastAsia="Cambria" w:cs="Cambria"/>
          <w:sz w:val="24"/>
          <w:szCs w:val="24"/>
        </w:rPr>
        <w:t>indicate</w:t>
      </w:r>
      <w:r w:rsidRPr="68B96E04" w:rsidR="00BB4215">
        <w:rPr>
          <w:rFonts w:ascii="Cambria" w:hAnsi="Cambria" w:eastAsia="Cambria" w:cs="Cambria"/>
          <w:sz w:val="24"/>
          <w:szCs w:val="24"/>
        </w:rPr>
        <w:t xml:space="preserve"> the confidential or reserved thereof. </w:t>
      </w:r>
    </w:p>
    <w:p w:rsidRPr="00BB4215" w:rsidR="00BB4215" w:rsidP="68B96E04" w:rsidRDefault="00BB4215" w14:paraId="4E1556FE" w14:textId="77777777">
      <w:pPr>
        <w:spacing w:line="23" w:lineRule="atLeast"/>
        <w:jc w:val="both"/>
        <w:rPr>
          <w:rFonts w:ascii="Cambria" w:hAnsi="Cambria" w:eastAsia="Cambria" w:cs="Cambria"/>
          <w:sz w:val="24"/>
          <w:szCs w:val="24"/>
        </w:rPr>
      </w:pPr>
    </w:p>
    <w:p w:rsidRPr="00BB4215" w:rsidR="00BB4215" w:rsidP="68B96E04" w:rsidRDefault="004F0C50" w14:paraId="23B736BA" w14:textId="77EB86DD">
      <w:pPr>
        <w:spacing w:line="23" w:lineRule="atLeast"/>
        <w:jc w:val="both"/>
        <w:rPr>
          <w:rFonts w:ascii="Cambria" w:hAnsi="Cambria" w:eastAsia="Cambria" w:cs="Cambria"/>
          <w:sz w:val="24"/>
          <w:szCs w:val="24"/>
        </w:rPr>
      </w:pPr>
      <w:r w:rsidRPr="68B96E04" w:rsidR="004F0C50">
        <w:rPr>
          <w:rFonts w:ascii="Cambria" w:hAnsi="Cambria" w:eastAsia="Cambria" w:cs="Cambria"/>
          <w:sz w:val="24"/>
          <w:szCs w:val="24"/>
        </w:rPr>
        <w:t>Meanwhile, both the disclosing party and the Recipient</w:t>
      </w:r>
      <w:r w:rsidRPr="68B96E04" w:rsidR="00BB4215">
        <w:rPr>
          <w:rFonts w:ascii="Cambria" w:hAnsi="Cambria" w:eastAsia="Cambria" w:cs="Cambria"/>
          <w:sz w:val="24"/>
          <w:szCs w:val="24"/>
        </w:rPr>
        <w:t xml:space="preserve"> are obliged to protect the confidentiality of the results obtained in the framework of this agreement, to the extent that disclosure would undermine the protection of industrial property rights or other similar protection. </w:t>
      </w:r>
    </w:p>
    <w:p w:rsidRPr="00BB4215" w:rsidR="00BB4215" w:rsidP="68B96E04" w:rsidRDefault="00BB4215" w14:paraId="46BB38FD" w14:textId="77777777">
      <w:pPr>
        <w:spacing w:line="23" w:lineRule="atLeast"/>
        <w:jc w:val="both"/>
        <w:rPr>
          <w:rFonts w:ascii="Cambria" w:hAnsi="Cambria" w:eastAsia="Cambria" w:cs="Cambria"/>
          <w:sz w:val="24"/>
          <w:szCs w:val="24"/>
        </w:rPr>
      </w:pPr>
    </w:p>
    <w:p w:rsidRPr="00BB4215" w:rsidR="00BB4215" w:rsidP="68B96E04" w:rsidRDefault="00BB4215" w14:paraId="572F266F" w14:textId="17861D53">
      <w:pPr>
        <w:spacing w:line="23" w:lineRule="atLeast"/>
        <w:jc w:val="both"/>
        <w:rPr>
          <w:rFonts w:ascii="Cambria" w:hAnsi="Cambria" w:eastAsia="Cambria" w:cs="Cambria"/>
          <w:sz w:val="24"/>
          <w:szCs w:val="24"/>
        </w:rPr>
      </w:pPr>
      <w:r w:rsidRPr="68B96E04" w:rsidR="00BB4215">
        <w:rPr>
          <w:rFonts w:ascii="Cambria" w:hAnsi="Cambria" w:eastAsia="Cambria" w:cs="Cambria"/>
          <w:sz w:val="24"/>
          <w:szCs w:val="24"/>
        </w:rPr>
        <w:t xml:space="preserve">For these purposes, the parties recorded that may have access to information, people strictly necessary for the analysis and evaluation of the specific background in question, included in them, only to executives and dependent Recipient, its related and / or their advisors. In any case, the Recipient agrees to take the necessary measures to ensure that the employees, </w:t>
      </w:r>
      <w:r w:rsidRPr="68B96E04" w:rsidR="00BB4215">
        <w:rPr>
          <w:rFonts w:ascii="Cambria" w:hAnsi="Cambria" w:eastAsia="Cambria" w:cs="Cambria"/>
          <w:sz w:val="24"/>
          <w:szCs w:val="24"/>
        </w:rPr>
        <w:t>officers</w:t>
      </w:r>
      <w:r w:rsidRPr="68B96E04" w:rsidR="00BB4215">
        <w:rPr>
          <w:rFonts w:ascii="Cambria" w:hAnsi="Cambria" w:eastAsia="Cambria" w:cs="Cambria"/>
          <w:sz w:val="24"/>
          <w:szCs w:val="24"/>
        </w:rPr>
        <w:t xml:space="preserve"> or advisers who have access to information, keep in strict confidence, </w:t>
      </w:r>
      <w:r w:rsidRPr="68B96E04" w:rsidR="00BB4215">
        <w:rPr>
          <w:rFonts w:ascii="Cambria" w:hAnsi="Cambria" w:eastAsia="Cambria" w:cs="Cambria"/>
          <w:sz w:val="24"/>
          <w:szCs w:val="24"/>
        </w:rPr>
        <w:t>protect</w:t>
      </w:r>
      <w:r w:rsidRPr="68B96E04" w:rsidR="00BB4215">
        <w:rPr>
          <w:rFonts w:ascii="Cambria" w:hAnsi="Cambria" w:eastAsia="Cambria" w:cs="Cambria"/>
          <w:sz w:val="24"/>
          <w:szCs w:val="24"/>
        </w:rPr>
        <w:t xml:space="preserve"> and not </w:t>
      </w:r>
      <w:r w:rsidRPr="68B96E04" w:rsidR="00BB4215">
        <w:rPr>
          <w:rFonts w:ascii="Cambria" w:hAnsi="Cambria" w:eastAsia="Cambria" w:cs="Cambria"/>
          <w:sz w:val="24"/>
          <w:szCs w:val="24"/>
        </w:rPr>
        <w:t>disclose</w:t>
      </w:r>
      <w:r w:rsidRPr="68B96E04" w:rsidR="00BB4215">
        <w:rPr>
          <w:rFonts w:ascii="Cambria" w:hAnsi="Cambria" w:eastAsia="Cambria" w:cs="Cambria"/>
          <w:sz w:val="24"/>
          <w:szCs w:val="24"/>
        </w:rPr>
        <w:t xml:space="preserve"> such information to third</w:t>
      </w:r>
    </w:p>
    <w:p w:rsidRPr="00BB4215" w:rsidR="00BB4215" w:rsidP="68B96E04" w:rsidRDefault="00BB4215" w14:paraId="46E26417" w14:textId="77777777">
      <w:pPr>
        <w:spacing w:line="23" w:lineRule="atLeast"/>
        <w:jc w:val="both"/>
        <w:rPr>
          <w:rFonts w:ascii="Cambria" w:hAnsi="Cambria" w:eastAsia="Cambria" w:cs="Cambria"/>
          <w:sz w:val="24"/>
          <w:szCs w:val="24"/>
        </w:rPr>
      </w:pPr>
    </w:p>
    <w:p w:rsidRPr="004F0C50" w:rsidR="00590C31" w:rsidP="68B96E04" w:rsidRDefault="004F0C50" w14:paraId="009B5EB1" w14:textId="22D3BD4B">
      <w:pPr>
        <w:spacing w:line="23" w:lineRule="atLeast"/>
        <w:ind w:left="720" w:hanging="720"/>
        <w:jc w:val="both"/>
        <w:rPr>
          <w:rFonts w:ascii="Cambria" w:hAnsi="Cambria" w:eastAsia="Cambria" w:cs="Cambria"/>
          <w:b w:val="1"/>
          <w:bCs w:val="1"/>
          <w:sz w:val="24"/>
          <w:szCs w:val="24"/>
        </w:rPr>
      </w:pPr>
      <w:r w:rsidRPr="68B96E04" w:rsidR="004F0C50">
        <w:rPr>
          <w:rFonts w:ascii="Cambria" w:hAnsi="Cambria" w:eastAsia="Cambria" w:cs="Cambria"/>
          <w:b w:val="1"/>
          <w:bCs w:val="1"/>
          <w:sz w:val="24"/>
          <w:szCs w:val="24"/>
        </w:rPr>
        <w:t>SIX. Reports</w:t>
      </w:r>
    </w:p>
    <w:p w:rsidRPr="004F0C50" w:rsidR="004F0C50" w:rsidP="68B96E04" w:rsidRDefault="004F0C50" w14:paraId="67E5817D" w14:textId="3188EA75">
      <w:pPr>
        <w:tabs>
          <w:tab w:val="left" w:pos="360"/>
        </w:tabs>
        <w:spacing w:line="23" w:lineRule="atLeast"/>
        <w:jc w:val="both"/>
        <w:rPr>
          <w:rFonts w:ascii="Cambria" w:hAnsi="Cambria" w:eastAsia="Cambria" w:cs="Cambria"/>
          <w:sz w:val="24"/>
          <w:szCs w:val="24"/>
        </w:rPr>
      </w:pPr>
      <w:r w:rsidRPr="68B96E04" w:rsidR="004F0C50">
        <w:rPr>
          <w:rFonts w:ascii="Cambria" w:hAnsi="Cambria" w:eastAsia="Cambria" w:cs="Cambria"/>
          <w:sz w:val="24"/>
          <w:szCs w:val="24"/>
        </w:rPr>
        <w:t>The Re</w:t>
      </w:r>
      <w:r w:rsidRPr="68B96E04" w:rsidR="00A70EA8">
        <w:rPr>
          <w:rFonts w:ascii="Cambria" w:hAnsi="Cambria" w:eastAsia="Cambria" w:cs="Cambria"/>
          <w:sz w:val="24"/>
          <w:szCs w:val="24"/>
        </w:rPr>
        <w:t>ceiver shall inform the Provide</w:t>
      </w:r>
      <w:r w:rsidRPr="68B96E04" w:rsidR="004F0C50">
        <w:rPr>
          <w:rFonts w:ascii="Cambria" w:hAnsi="Cambria" w:eastAsia="Cambria" w:cs="Cambria"/>
          <w:sz w:val="24"/>
          <w:szCs w:val="24"/>
        </w:rPr>
        <w:t>r in writing of the r</w:t>
      </w:r>
      <w:r w:rsidRPr="68B96E04" w:rsidR="00A70EA8">
        <w:rPr>
          <w:rFonts w:ascii="Cambria" w:hAnsi="Cambria" w:eastAsia="Cambria" w:cs="Cambria"/>
          <w:sz w:val="24"/>
          <w:szCs w:val="24"/>
        </w:rPr>
        <w:t>esults of the research. If the R</w:t>
      </w:r>
      <w:r w:rsidRPr="68B96E04" w:rsidR="004F0C50">
        <w:rPr>
          <w:rFonts w:ascii="Cambria" w:hAnsi="Cambria" w:eastAsia="Cambria" w:cs="Cambria"/>
          <w:sz w:val="24"/>
          <w:szCs w:val="24"/>
        </w:rPr>
        <w:t xml:space="preserve">eceiver wants to publish these research results in a scientific publication for non-commercial purposes, </w:t>
      </w:r>
      <w:r w:rsidRPr="68B96E04" w:rsidR="00A70EA8">
        <w:rPr>
          <w:rFonts w:ascii="Cambria" w:hAnsi="Cambria" w:eastAsia="Cambria" w:cs="Cambria"/>
          <w:sz w:val="24"/>
          <w:szCs w:val="24"/>
        </w:rPr>
        <w:t>must send to P</w:t>
      </w:r>
      <w:r w:rsidRPr="68B96E04" w:rsidR="004F0C50">
        <w:rPr>
          <w:rFonts w:ascii="Cambria" w:hAnsi="Cambria" w:eastAsia="Cambria" w:cs="Cambria"/>
          <w:sz w:val="24"/>
          <w:szCs w:val="24"/>
        </w:rPr>
        <w:t xml:space="preserve">rovider a copy of the manuscript or abstract where the results of the research are reported before presenting it to a publisher of a third and in any case within not less than </w:t>
      </w:r>
      <w:r w:rsidRPr="68B96E04" w:rsidR="00806C0C">
        <w:rPr>
          <w:rFonts w:ascii="Cambria" w:hAnsi="Cambria" w:eastAsia="Cambria" w:cs="Cambria"/>
          <w:sz w:val="24"/>
          <w:szCs w:val="24"/>
        </w:rPr>
        <w:t>ninety (90</w:t>
      </w:r>
      <w:r w:rsidRPr="68B96E04" w:rsidR="004F0C50">
        <w:rPr>
          <w:rFonts w:ascii="Cambria" w:hAnsi="Cambria" w:eastAsia="Cambria" w:cs="Cambria"/>
          <w:sz w:val="24"/>
          <w:szCs w:val="24"/>
        </w:rPr>
        <w:t>) days prior to any public disclosure, in order to protect the material or product derived, thus safeguarding the potential intellectual property rights that may be disclosed by such publication.</w:t>
      </w:r>
    </w:p>
    <w:p w:rsidRPr="00A70EA8" w:rsidR="00590C31" w:rsidP="68B96E04" w:rsidRDefault="00590C31" w14:paraId="762EB43D" w14:textId="77777777">
      <w:pPr>
        <w:tabs>
          <w:tab w:val="left" w:pos="360"/>
        </w:tabs>
        <w:spacing w:line="23" w:lineRule="atLeast"/>
        <w:jc w:val="both"/>
        <w:rPr>
          <w:rFonts w:ascii="Cambria" w:hAnsi="Cambria" w:eastAsia="Cambria" w:cs="Cambria"/>
          <w:sz w:val="24"/>
          <w:szCs w:val="24"/>
        </w:rPr>
      </w:pPr>
      <w:r w:rsidRPr="68B96E04" w:rsidR="00590C31">
        <w:rPr>
          <w:rFonts w:ascii="Cambria" w:hAnsi="Cambria" w:eastAsia="Cambria" w:cs="Cambria"/>
          <w:sz w:val="24"/>
          <w:szCs w:val="24"/>
        </w:rPr>
        <w:t xml:space="preserve"> </w:t>
      </w:r>
    </w:p>
    <w:p w:rsidRPr="00A70EA8" w:rsidR="00590C31" w:rsidP="68B96E04" w:rsidRDefault="00A70EA8" w14:paraId="78C58A75" w14:textId="11A5C0F7">
      <w:pPr>
        <w:tabs>
          <w:tab w:val="left" w:pos="360"/>
        </w:tabs>
        <w:spacing w:line="23" w:lineRule="atLeast"/>
        <w:jc w:val="both"/>
        <w:rPr>
          <w:rFonts w:ascii="Cambria" w:hAnsi="Cambria" w:eastAsia="Cambria" w:cs="Cambria"/>
          <w:b w:val="1"/>
          <w:bCs w:val="1"/>
          <w:sz w:val="24"/>
          <w:szCs w:val="24"/>
        </w:rPr>
      </w:pPr>
      <w:r w:rsidRPr="68B96E04" w:rsidR="00A70EA8">
        <w:rPr>
          <w:rFonts w:ascii="Cambria" w:hAnsi="Cambria" w:eastAsia="Cambria" w:cs="Cambria"/>
          <w:b w:val="1"/>
          <w:bCs w:val="1"/>
          <w:sz w:val="24"/>
          <w:szCs w:val="24"/>
        </w:rPr>
        <w:t>SEVEN</w:t>
      </w:r>
      <w:r w:rsidRPr="68B96E04" w:rsidR="00590C31">
        <w:rPr>
          <w:rFonts w:ascii="Cambria" w:hAnsi="Cambria" w:eastAsia="Cambria" w:cs="Cambria"/>
          <w:b w:val="1"/>
          <w:bCs w:val="1"/>
          <w:sz w:val="24"/>
          <w:szCs w:val="24"/>
        </w:rPr>
        <w:t xml:space="preserve">. </w:t>
      </w:r>
      <w:r w:rsidRPr="68B96E04" w:rsidR="00A70EA8">
        <w:rPr>
          <w:rFonts w:ascii="Cambria" w:hAnsi="Cambria" w:eastAsia="Cambria" w:cs="Cambria"/>
          <w:b w:val="1"/>
          <w:bCs w:val="1"/>
          <w:sz w:val="24"/>
          <w:szCs w:val="24"/>
        </w:rPr>
        <w:t>Disclaimer of Warranties</w:t>
      </w:r>
    </w:p>
    <w:p w:rsidR="00A70EA8" w:rsidP="68B96E04" w:rsidRDefault="00A70EA8" w14:paraId="6DC052F8" w14:textId="77777777">
      <w:pPr>
        <w:tabs>
          <w:tab w:val="left" w:pos="360"/>
        </w:tabs>
        <w:spacing w:line="23" w:lineRule="atLeast"/>
        <w:jc w:val="both"/>
        <w:rPr>
          <w:rFonts w:ascii="Cambria" w:hAnsi="Cambria" w:eastAsia="Cambria" w:cs="Cambria"/>
          <w:sz w:val="24"/>
          <w:szCs w:val="24"/>
        </w:rPr>
      </w:pPr>
      <w:r w:rsidRPr="68B96E04" w:rsidR="00A70EA8">
        <w:rPr>
          <w:rFonts w:ascii="Cambria" w:hAnsi="Cambria" w:eastAsia="Cambria" w:cs="Cambria"/>
          <w:sz w:val="24"/>
          <w:szCs w:val="24"/>
        </w:rPr>
        <w:t xml:space="preserve">Provider expressly </w:t>
      </w:r>
      <w:r w:rsidRPr="68B96E04" w:rsidR="00A70EA8">
        <w:rPr>
          <w:rFonts w:ascii="Cambria" w:hAnsi="Cambria" w:eastAsia="Cambria" w:cs="Cambria"/>
          <w:sz w:val="24"/>
          <w:szCs w:val="24"/>
        </w:rPr>
        <w:t>disclaims</w:t>
      </w:r>
      <w:r w:rsidRPr="68B96E04" w:rsidR="00A70EA8">
        <w:rPr>
          <w:rFonts w:ascii="Cambria" w:hAnsi="Cambria" w:eastAsia="Cambria" w:cs="Cambria"/>
          <w:sz w:val="24"/>
          <w:szCs w:val="24"/>
        </w:rPr>
        <w:t xml:space="preserve"> grant any guarantee </w:t>
      </w:r>
      <w:r w:rsidRPr="68B96E04" w:rsidR="00A70EA8">
        <w:rPr>
          <w:rFonts w:ascii="Cambria" w:hAnsi="Cambria" w:eastAsia="Cambria" w:cs="Cambria"/>
          <w:sz w:val="24"/>
          <w:szCs w:val="24"/>
        </w:rPr>
        <w:t>regarding</w:t>
      </w:r>
      <w:r w:rsidRPr="68B96E04" w:rsidR="00A70EA8">
        <w:rPr>
          <w:rFonts w:ascii="Cambria" w:hAnsi="Cambria" w:eastAsia="Cambria" w:cs="Cambria"/>
          <w:sz w:val="24"/>
          <w:szCs w:val="24"/>
        </w:rPr>
        <w:t xml:space="preserve"> the suitability of the material for the purpose </w:t>
      </w:r>
      <w:r w:rsidRPr="68B96E04" w:rsidR="00A70EA8">
        <w:rPr>
          <w:rFonts w:ascii="Cambria" w:hAnsi="Cambria" w:eastAsia="Cambria" w:cs="Cambria"/>
          <w:sz w:val="24"/>
          <w:szCs w:val="24"/>
        </w:rPr>
        <w:t>sought</w:t>
      </w:r>
      <w:r w:rsidRPr="68B96E04" w:rsidR="00A70EA8">
        <w:rPr>
          <w:rFonts w:ascii="Cambria" w:hAnsi="Cambria" w:eastAsia="Cambria" w:cs="Cambria"/>
          <w:sz w:val="24"/>
          <w:szCs w:val="24"/>
        </w:rPr>
        <w:t xml:space="preserve"> by the Receiver</w:t>
      </w:r>
    </w:p>
    <w:p w:rsidRPr="00A70EA8" w:rsidR="00590C31" w:rsidP="68B96E04" w:rsidRDefault="00A70EA8" w14:paraId="4D5DA5E9" w14:textId="3DEB1AF3">
      <w:pPr>
        <w:tabs>
          <w:tab w:val="left" w:pos="360"/>
        </w:tabs>
        <w:spacing w:line="23" w:lineRule="atLeast"/>
        <w:jc w:val="both"/>
        <w:rPr>
          <w:rFonts w:ascii="Cambria" w:hAnsi="Cambria" w:eastAsia="Cambria" w:cs="Cambria"/>
          <w:sz w:val="24"/>
          <w:szCs w:val="24"/>
        </w:rPr>
      </w:pPr>
      <w:r w:rsidRPr="08B6ACC0" w:rsidR="4714A201">
        <w:rPr>
          <w:rFonts w:ascii="Cambria" w:hAnsi="Cambria" w:eastAsia="Cambria" w:cs="Cambria"/>
          <w:sz w:val="24"/>
          <w:szCs w:val="24"/>
        </w:rPr>
        <w:t>The provider</w:t>
      </w:r>
      <w:r w:rsidRPr="08B6ACC0" w:rsidR="00A70EA8">
        <w:rPr>
          <w:rFonts w:ascii="Cambria" w:hAnsi="Cambria" w:eastAsia="Cambria" w:cs="Cambria"/>
          <w:sz w:val="24"/>
          <w:szCs w:val="24"/>
        </w:rPr>
        <w:t xml:space="preserve"> does not </w:t>
      </w:r>
      <w:r w:rsidRPr="08B6ACC0" w:rsidR="00A70EA8">
        <w:rPr>
          <w:rFonts w:ascii="Cambria" w:hAnsi="Cambria" w:eastAsia="Cambria" w:cs="Cambria"/>
          <w:sz w:val="24"/>
          <w:szCs w:val="24"/>
        </w:rPr>
        <w:t>warrant</w:t>
      </w:r>
      <w:r w:rsidRPr="08B6ACC0" w:rsidR="00A70EA8">
        <w:rPr>
          <w:rFonts w:ascii="Cambria" w:hAnsi="Cambria" w:eastAsia="Cambria" w:cs="Cambria"/>
          <w:sz w:val="24"/>
          <w:szCs w:val="24"/>
        </w:rPr>
        <w:t xml:space="preserve"> that use of the material does not infringe any patent, utility model or industrial privilege or other intellectual property right of a third party. If notice of a violation as mentioned above, the pa</w:t>
      </w:r>
      <w:r w:rsidRPr="08B6ACC0" w:rsidR="00A70EA8">
        <w:rPr>
          <w:rFonts w:ascii="Cambria" w:hAnsi="Cambria" w:eastAsia="Cambria" w:cs="Cambria"/>
          <w:sz w:val="24"/>
          <w:szCs w:val="24"/>
        </w:rPr>
        <w:t xml:space="preserve">rties shall notify the </w:t>
      </w:r>
      <w:r w:rsidRPr="08B6ACC0" w:rsidR="13B2520C">
        <w:rPr>
          <w:rFonts w:ascii="Cambria" w:hAnsi="Cambria" w:eastAsia="Cambria" w:cs="Cambria"/>
          <w:sz w:val="24"/>
          <w:szCs w:val="24"/>
        </w:rPr>
        <w:t>other and</w:t>
      </w:r>
      <w:r w:rsidRPr="08B6ACC0" w:rsidR="00A70EA8">
        <w:rPr>
          <w:rFonts w:ascii="Cambria" w:hAnsi="Cambria" w:eastAsia="Cambria" w:cs="Cambria"/>
          <w:sz w:val="24"/>
          <w:szCs w:val="24"/>
        </w:rPr>
        <w:t xml:space="preserve"> may </w:t>
      </w:r>
      <w:r w:rsidRPr="08B6ACC0" w:rsidR="00A70EA8">
        <w:rPr>
          <w:rFonts w:ascii="Cambria" w:hAnsi="Cambria" w:eastAsia="Cambria" w:cs="Cambria"/>
          <w:sz w:val="24"/>
          <w:szCs w:val="24"/>
        </w:rPr>
        <w:t>finish</w:t>
      </w:r>
      <w:r w:rsidRPr="08B6ACC0" w:rsidR="00A70EA8">
        <w:rPr>
          <w:rFonts w:ascii="Cambria" w:hAnsi="Cambria" w:eastAsia="Cambria" w:cs="Cambria"/>
          <w:sz w:val="24"/>
          <w:szCs w:val="24"/>
        </w:rPr>
        <w:t xml:space="preserve"> this </w:t>
      </w:r>
      <w:r w:rsidRPr="08B6ACC0" w:rsidR="5CCFAF68">
        <w:rPr>
          <w:rFonts w:ascii="Cambria" w:hAnsi="Cambria" w:eastAsia="Cambria" w:cs="Cambria"/>
          <w:sz w:val="24"/>
          <w:szCs w:val="24"/>
        </w:rPr>
        <w:t>MTA without</w:t>
      </w:r>
      <w:r w:rsidRPr="08B6ACC0" w:rsidR="00A70EA8">
        <w:rPr>
          <w:rFonts w:ascii="Cambria" w:hAnsi="Cambria" w:eastAsia="Cambria" w:cs="Cambria"/>
          <w:sz w:val="24"/>
          <w:szCs w:val="24"/>
        </w:rPr>
        <w:t xml:space="preserve"> compensation</w:t>
      </w:r>
      <w:r w:rsidRPr="08B6ACC0" w:rsidR="00A70EA8">
        <w:rPr>
          <w:rFonts w:ascii="Cambria" w:hAnsi="Cambria" w:eastAsia="Cambria" w:cs="Cambria"/>
          <w:sz w:val="24"/>
          <w:szCs w:val="24"/>
        </w:rPr>
        <w:t>.</w:t>
      </w:r>
    </w:p>
    <w:p w:rsidR="08B6ACC0" w:rsidP="08B6ACC0" w:rsidRDefault="08B6ACC0" w14:paraId="7B2DFB8F" w14:textId="05074148">
      <w:pPr>
        <w:tabs>
          <w:tab w:val="left" w:leader="none" w:pos="360"/>
        </w:tabs>
        <w:spacing w:line="23" w:lineRule="atLeast"/>
        <w:jc w:val="both"/>
        <w:rPr>
          <w:rFonts w:ascii="Cambria" w:hAnsi="Cambria" w:eastAsia="Cambria" w:cs="Cambria"/>
          <w:sz w:val="24"/>
          <w:szCs w:val="24"/>
        </w:rPr>
      </w:pPr>
    </w:p>
    <w:p w:rsidR="7296A224" w:rsidP="08B6ACC0" w:rsidRDefault="7296A224" w14:paraId="15170927" w14:textId="430629F9">
      <w:pPr>
        <w:pStyle w:val="Normal"/>
        <w:spacing w:after="0" w:line="240" w:lineRule="auto"/>
        <w:ind w:left="0" w:firstLine="0"/>
        <w:jc w:val="both"/>
        <w:rPr>
          <w:rFonts w:ascii="Cambria" w:hAnsi="Cambria" w:eastAsia="Cambria" w:cs="Cambria"/>
          <w:b w:val="1"/>
          <w:bCs w:val="1"/>
          <w:i w:val="0"/>
          <w:iCs w:val="0"/>
          <w:caps w:val="0"/>
          <w:smallCaps w:val="0"/>
          <w:noProof w:val="0"/>
          <w:color w:val="000000" w:themeColor="text1" w:themeTint="FF" w:themeShade="FF"/>
          <w:sz w:val="24"/>
          <w:szCs w:val="24"/>
          <w:lang w:val="en-US"/>
        </w:rPr>
      </w:pPr>
      <w:r w:rsidRPr="08B6ACC0" w:rsidR="7296A224">
        <w:rPr>
          <w:rFonts w:ascii="Cambria" w:hAnsi="Cambria" w:eastAsia="Cambria" w:cs="Cambria"/>
          <w:b w:val="1"/>
          <w:bCs w:val="1"/>
          <w:i w:val="0"/>
          <w:iCs w:val="0"/>
          <w:caps w:val="0"/>
          <w:smallCaps w:val="0"/>
          <w:noProof w:val="0"/>
          <w:color w:val="000000" w:themeColor="text1" w:themeTint="FF" w:themeShade="FF"/>
          <w:sz w:val="24"/>
          <w:szCs w:val="24"/>
          <w:lang w:val="en-US"/>
        </w:rPr>
        <w:t>EIGHT: Law No. 21,369</w:t>
      </w:r>
    </w:p>
    <w:p w:rsidR="0ECFC5FD" w:rsidP="08B6ACC0" w:rsidRDefault="0ECFC5FD" w14:paraId="5DE40C78" w14:textId="52733662">
      <w:pPr>
        <w:pStyle w:val="Normal"/>
        <w:spacing w:after="0" w:line="240" w:lineRule="auto"/>
        <w:ind w:left="0" w:firstLine="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parties declare and guarantee to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n-US"/>
        </w:rPr>
        <w:t>comply with</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Law No. 21,369 that regulates sexual harassment,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n-US"/>
        </w:rPr>
        <w:t>violence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and gender discrimination in the field of higher education. Along with the above,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declares to know that, in compliance with the aforementioned law, Universidad Andrés Bello has implemented a Comprehensive Policy for Coexistence, Inclusion, Promotion of Respect, and a Comprehensive Protocol Against Harassment, Violence and Gender Discrimination, which are part of the Comprehensive Model Against Sexual Harassment, Violence and Gender Discrimination, hereinafter "The Model". Said regulations, which form an integral part of this contract and are binding on both parties, are available on the website </w:t>
      </w:r>
      <w:hyperlink>
        <w:r w:rsidRPr="08B6ACC0" w:rsidR="0ECFC5FD">
          <w:rPr>
            <w:rStyle w:val="Hyperlink"/>
            <w:rFonts w:ascii="Cambria" w:hAnsi="Cambria" w:eastAsia="Cambria" w:cs="Cambria"/>
            <w:b w:val="0"/>
            <w:bCs w:val="0"/>
            <w:i w:val="0"/>
            <w:iCs w:val="0"/>
            <w:caps w:val="0"/>
            <w:smallCaps w:val="0"/>
            <w:noProof w:val="0"/>
            <w:sz w:val="24"/>
            <w:szCs w:val="24"/>
            <w:lang w:val="en-US"/>
          </w:rPr>
          <w:t>www.unab.cl</w:t>
        </w:r>
      </w:hyperlink>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n-US"/>
        </w:rPr>
        <w:t>. Likewise,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undertakes to report, through the complaint channels </w:t>
      </w:r>
      <w:hyperlink r:id="R1f90f6bdaef1489c">
        <w:r w:rsidRPr="08B6ACC0" w:rsidR="0ECFC5FD">
          <w:rPr>
            <w:rStyle w:val="Hyperlink"/>
            <w:rFonts w:ascii="Cambria" w:hAnsi="Cambria" w:eastAsia="Cambria" w:cs="Cambria"/>
            <w:b w:val="0"/>
            <w:bCs w:val="0"/>
            <w:i w:val="0"/>
            <w:iCs w:val="0"/>
            <w:caps w:val="0"/>
            <w:smallCaps w:val="0"/>
            <w:noProof w:val="0"/>
            <w:sz w:val="24"/>
            <w:szCs w:val="24"/>
            <w:lang w:val="en-US"/>
          </w:rPr>
          <w:t>denuncias@unab.cl</w:t>
        </w:r>
      </w:hyperlink>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any violation of the rules and principles contained in the Comprehensive Model. </w:t>
      </w:r>
    </w:p>
    <w:p w:rsidR="08B6ACC0" w:rsidP="08B6ACC0" w:rsidRDefault="08B6ACC0" w14:paraId="715DA914" w14:textId="0674910F">
      <w:pPr>
        <w:pStyle w:val="Normal"/>
        <w:ind w:left="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p>
    <w:p w:rsidR="0ECFC5FD" w:rsidP="08B6ACC0" w:rsidRDefault="0ECFC5FD" w14:paraId="3DFE81BA" w14:textId="2464E1B3">
      <w:pPr>
        <w:ind w:left="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In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ccordance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ith</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p</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rovisions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f</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R</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uling</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No. E389867/2023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f</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C</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hilean</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P</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ublic</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C</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omptroller's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Office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D</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ecree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umber</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001-2023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f</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uperintendency</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f</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igher</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ducation</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in cases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here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c</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ounterpart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i</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a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tate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dministration</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p</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art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r</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nother</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p</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ublic</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ntity</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i</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ncorporation</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f</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forementioned</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r</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egulations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ill</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ffect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administrative and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d</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isciplinary</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p</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owers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r</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f</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aculties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f</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aid</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ntity</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hich</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m</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ay</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ctivate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i</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wn</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p</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rotocols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m</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atter</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as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ell</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as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xercise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he</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c</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orresponding</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p</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owers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in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r</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elation</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o</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i</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ts</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p</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ersonnel</w:t>
      </w:r>
      <w:r w:rsidRPr="08B6ACC0" w:rsidR="0ECFC5FD">
        <w:rPr>
          <w:rFonts w:ascii="Cambria" w:hAnsi="Cambria" w:eastAsia="Cambria" w:cs="Cambria"/>
          <w:b w:val="0"/>
          <w:bCs w:val="0"/>
          <w:i w:val="0"/>
          <w:iCs w:val="0"/>
          <w:caps w:val="0"/>
          <w:smallCaps w:val="0"/>
          <w:noProof w:val="0"/>
          <w:color w:val="000000" w:themeColor="text1" w:themeTint="FF" w:themeShade="FF"/>
          <w:sz w:val="24"/>
          <w:szCs w:val="24"/>
          <w:lang w:val="es-ES"/>
        </w:rPr>
        <w:t>.</w:t>
      </w:r>
    </w:p>
    <w:p w:rsidR="08B6ACC0" w:rsidP="08B6ACC0" w:rsidRDefault="08B6ACC0" w14:paraId="1BFA2707" w14:textId="49260AD4">
      <w:pPr>
        <w:tabs>
          <w:tab w:val="left" w:leader="none" w:pos="360"/>
        </w:tabs>
        <w:spacing w:line="23" w:lineRule="atLeast"/>
        <w:jc w:val="both"/>
        <w:rPr>
          <w:rFonts w:ascii="Cambria" w:hAnsi="Cambria" w:eastAsia="Cambria" w:cs="Cambria"/>
          <w:sz w:val="24"/>
          <w:szCs w:val="24"/>
        </w:rPr>
      </w:pPr>
    </w:p>
    <w:p w:rsidR="778D6812" w:rsidP="08B6ACC0" w:rsidRDefault="778D6812" w14:paraId="25272D1D" w14:textId="42155A67">
      <w:pPr>
        <w:spacing w:after="0"/>
        <w:jc w:val="both"/>
        <w:rPr>
          <w:rFonts w:ascii="Cambria" w:hAnsi="Cambria" w:eastAsia="Cambria" w:cs="Cambria"/>
          <w:b w:val="1"/>
          <w:bCs w:val="1"/>
          <w:i w:val="0"/>
          <w:iCs w:val="0"/>
          <w:caps w:val="0"/>
          <w:smallCaps w:val="0"/>
          <w:noProof w:val="0"/>
          <w:color w:val="000000" w:themeColor="text1" w:themeTint="FF" w:themeShade="FF"/>
          <w:sz w:val="24"/>
          <w:szCs w:val="24"/>
          <w:lang w:val="en-US"/>
        </w:rPr>
      </w:pPr>
      <w:r w:rsidRPr="08B6ACC0" w:rsidR="778D6812">
        <w:rPr>
          <w:rFonts w:ascii="Cambria" w:hAnsi="Cambria" w:eastAsia="Cambria" w:cs="Cambria"/>
          <w:b w:val="1"/>
          <w:bCs w:val="1"/>
          <w:i w:val="0"/>
          <w:iCs w:val="0"/>
          <w:caps w:val="0"/>
          <w:smallCaps w:val="0"/>
          <w:noProof w:val="0"/>
          <w:color w:val="000000" w:themeColor="text1" w:themeTint="FF" w:themeShade="FF"/>
          <w:sz w:val="24"/>
          <w:szCs w:val="24"/>
          <w:lang w:val="en-US"/>
        </w:rPr>
        <w:t xml:space="preserve">NINE: </w:t>
      </w:r>
      <w:r w:rsidRPr="08B6ACC0" w:rsidR="448F8C2F">
        <w:rPr>
          <w:rFonts w:ascii="Cambria" w:hAnsi="Cambria" w:eastAsia="Cambria" w:cs="Cambria"/>
          <w:b w:val="1"/>
          <w:bCs w:val="1"/>
          <w:i w:val="0"/>
          <w:iCs w:val="0"/>
          <w:caps w:val="0"/>
          <w:smallCaps w:val="0"/>
          <w:noProof w:val="0"/>
          <w:color w:val="000000" w:themeColor="text1" w:themeTint="FF" w:themeShade="FF"/>
          <w:sz w:val="24"/>
          <w:szCs w:val="24"/>
          <w:lang w:val="en-US"/>
        </w:rPr>
        <w:t>Crime Prevention Model.</w:t>
      </w:r>
    </w:p>
    <w:p w:rsidR="448F8C2F" w:rsidP="08B6ACC0" w:rsidRDefault="448F8C2F" w14:paraId="2F384560" w14:textId="42FA3592">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On December 2, 2009, Law No. 20,393 was published in the Official Gazette, establishing the criminal liability of legal entities for the commission of the offenses set forth in Article 1 of said statute. Subsequently, on August 17, 2023, Law No. 21,595 on Economic Crimes was enacted, which systematizes offenses for which both individuals and legal entities may be held criminally liable and extensively amends Law No. 20,393.</w:t>
      </w:r>
    </w:p>
    <w:p w:rsidR="08B6ACC0" w:rsidP="08B6ACC0" w:rsidRDefault="08B6ACC0" w14:paraId="021BAE84" w14:textId="76C1AD43">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448F8C2F" w:rsidP="08B6ACC0" w:rsidRDefault="448F8C2F" w14:paraId="45F7169B" w14:textId="1CAB1109">
      <w:pPr>
        <w:spacing w:before="0" w:beforeAutospacing="off" w:after="0" w:afterAutospacing="off" w:line="276" w:lineRule="auto"/>
        <w:ind w:left="0" w:right="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In light of the foregoing, the </w:t>
      </w:r>
      <w:r w:rsidRPr="08B6ACC0" w:rsidR="2C441062">
        <w:rPr>
          <w:rFonts w:ascii="Cambria" w:hAnsi="Cambria" w:eastAsia="Cambria" w:cs="Cambria"/>
          <w:b w:val="0"/>
          <w:bCs w:val="0"/>
          <w:i w:val="0"/>
          <w:iCs w:val="0"/>
          <w:caps w:val="0"/>
          <w:smallCaps w:val="0"/>
          <w:noProof w:val="0"/>
          <w:color w:val="000000" w:themeColor="text1" w:themeTint="FF" w:themeShade="FF"/>
          <w:sz w:val="24"/>
          <w:szCs w:val="24"/>
          <w:lang w:val="en-US"/>
        </w:rPr>
        <w:t>[</w:t>
      </w:r>
      <w:r w:rsidRPr="08B6ACC0" w:rsidR="2C441062">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08B6ACC0" w:rsidR="2C441062">
        <w:rPr>
          <w:rFonts w:ascii="Cambria" w:hAnsi="Cambria" w:eastAsia="Cambria" w:cs="Cambria"/>
          <w:b w:val="0"/>
          <w:bCs w:val="0"/>
          <w:i w:val="0"/>
          <w:iCs w:val="0"/>
          <w:caps w:val="0"/>
          <w:smallCaps w:val="0"/>
          <w:noProof w:val="0"/>
          <w:color w:val="000000" w:themeColor="text1" w:themeTint="FF" w:themeShade="FF"/>
          <w:sz w:val="24"/>
          <w:szCs w:val="24"/>
          <w:lang w:val="en-US"/>
        </w:rPr>
        <w:t>]</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hereby declares that it is fully aware of Law No. 20,393, which establishes the criminal liability of legal entities for the offenses set forth therein, as well as of the Crime Prevention Model (hereinafter, the “Model” and/or “CPM”) implemented by UNAB pursuant to such law. The </w:t>
      </w:r>
      <w:r w:rsidRPr="08B6ACC0" w:rsidR="424289B7">
        <w:rPr>
          <w:rFonts w:ascii="Cambria" w:hAnsi="Cambria" w:eastAsia="Cambria" w:cs="Cambria"/>
          <w:b w:val="0"/>
          <w:bCs w:val="0"/>
          <w:i w:val="0"/>
          <w:iCs w:val="0"/>
          <w:caps w:val="0"/>
          <w:smallCaps w:val="0"/>
          <w:noProof w:val="0"/>
          <w:color w:val="000000" w:themeColor="text1" w:themeTint="FF" w:themeShade="FF"/>
          <w:sz w:val="24"/>
          <w:szCs w:val="24"/>
          <w:lang w:val="en-US"/>
        </w:rPr>
        <w:t>[</w:t>
      </w:r>
      <w:r w:rsidRPr="08B6ACC0" w:rsidR="424289B7">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08B6ACC0" w:rsidR="424289B7">
        <w:rPr>
          <w:rFonts w:ascii="Cambria" w:hAnsi="Cambria" w:eastAsia="Cambria" w:cs="Cambria"/>
          <w:b w:val="0"/>
          <w:bCs w:val="0"/>
          <w:i w:val="0"/>
          <w:iCs w:val="0"/>
          <w:caps w:val="0"/>
          <w:smallCaps w:val="0"/>
          <w:noProof w:val="0"/>
          <w:color w:val="000000" w:themeColor="text1" w:themeTint="FF" w:themeShade="FF"/>
          <w:sz w:val="24"/>
          <w:szCs w:val="24"/>
          <w:lang w:val="en-US"/>
        </w:rPr>
        <w:t>]</w:t>
      </w:r>
      <w:r w:rsidRPr="08B6ACC0" w:rsidR="424289B7">
        <w:rPr>
          <w:rFonts w:ascii="Cambria" w:hAnsi="Cambria" w:eastAsia="Cambria" w:cs="Cambria"/>
          <w:noProof w:val="0"/>
          <w:sz w:val="24"/>
          <w:szCs w:val="24"/>
          <w:lang w:val="en-US"/>
        </w:rPr>
        <w:t xml:space="preserve">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further undertakes to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comply with</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provisions of the Model to the extent applicable and to adopt all necessary and effective measures to ensure adherence to the standards of integrity, best practices, morality, and ethics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established</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therein</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for the entire duration of the contractual relationship.</w:t>
      </w:r>
    </w:p>
    <w:p w:rsidR="08B6ACC0" w:rsidP="08B6ACC0" w:rsidRDefault="08B6ACC0" w14:paraId="45A92F70" w14:textId="4DCF6C74">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p>
    <w:p w:rsidR="448F8C2F" w:rsidP="08B6ACC0" w:rsidRDefault="448F8C2F" w14:paraId="6BB52754" w14:textId="5AD7D1AC">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w:t>
      </w:r>
      <w:r w:rsidRPr="08B6ACC0" w:rsidR="69B8F91C">
        <w:rPr>
          <w:rFonts w:ascii="Cambria" w:hAnsi="Cambria" w:eastAsia="Cambria" w:cs="Cambria"/>
          <w:b w:val="0"/>
          <w:bCs w:val="0"/>
          <w:i w:val="0"/>
          <w:iCs w:val="0"/>
          <w:caps w:val="0"/>
          <w:smallCaps w:val="0"/>
          <w:noProof w:val="0"/>
          <w:color w:val="000000" w:themeColor="text1" w:themeTint="FF" w:themeShade="FF"/>
          <w:sz w:val="24"/>
          <w:szCs w:val="24"/>
          <w:lang w:val="en-US"/>
        </w:rPr>
        <w:t>[</w:t>
      </w:r>
      <w:r w:rsidRPr="08B6ACC0" w:rsidR="69B8F91C">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08B6ACC0" w:rsidR="69B8F91C">
        <w:rPr>
          <w:rFonts w:ascii="Cambria" w:hAnsi="Cambria" w:eastAsia="Cambria" w:cs="Cambria"/>
          <w:b w:val="0"/>
          <w:bCs w:val="0"/>
          <w:i w:val="0"/>
          <w:iCs w:val="0"/>
          <w:caps w:val="0"/>
          <w:smallCaps w:val="0"/>
          <w:noProof w:val="0"/>
          <w:color w:val="000000" w:themeColor="text1" w:themeTint="FF" w:themeShade="FF"/>
          <w:sz w:val="24"/>
          <w:szCs w:val="24"/>
          <w:lang w:val="en-US"/>
        </w:rPr>
        <w:t>]</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expressly acknowledges and accepts that it is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strictly prohibited</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from engaging in any conduct that may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constitute</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commission of any of the offenses contemplated under Law No. 20,393 in connection with the performance of this contract.</w:t>
      </w:r>
    </w:p>
    <w:p w:rsidR="08B6ACC0" w:rsidP="08B6ACC0" w:rsidRDefault="08B6ACC0" w14:paraId="27B2294A" w14:textId="65D1FD7B">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p>
    <w:p w:rsidR="448F8C2F" w:rsidP="08B6ACC0" w:rsidRDefault="448F8C2F" w14:paraId="0F5819B1" w14:textId="3F37460C">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Furthermore, the Consultant undertakes to report, through the official reporting channels and the whistleblowing platform </w:t>
      </w:r>
      <w:hyperlink r:id="R4365455446514593">
        <w:r w:rsidRPr="08B6ACC0" w:rsidR="448F8C2F">
          <w:rPr>
            <w:rStyle w:val="Hyperlink"/>
            <w:rFonts w:ascii="Cambria" w:hAnsi="Cambria" w:eastAsia="Cambria" w:cs="Cambria"/>
            <w:b w:val="0"/>
            <w:bCs w:val="0"/>
            <w:i w:val="0"/>
            <w:iCs w:val="0"/>
            <w:caps w:val="0"/>
            <w:smallCaps w:val="0"/>
            <w:noProof w:val="0"/>
            <w:sz w:val="24"/>
            <w:szCs w:val="24"/>
            <w:lang w:val="en-US"/>
          </w:rPr>
          <w:t>https://unab.eticaenlinea.cl</w:t>
        </w:r>
      </w:hyperlink>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any suspicious conduct or activities that may come to its attention in relation to the subject matter of this agreement.</w:t>
      </w:r>
    </w:p>
    <w:p w:rsidR="08B6ACC0" w:rsidP="08B6ACC0" w:rsidRDefault="08B6ACC0" w14:paraId="27113211" w14:textId="22469578">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p>
    <w:p w:rsidR="448F8C2F" w:rsidP="08B6ACC0" w:rsidRDefault="448F8C2F" w14:paraId="6F453B30" w14:textId="530532D9">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Non-compliance with the obligations set forth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herein</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shall be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deemed</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 material breach of contract, entitling UNAB to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terminate</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this agreement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immediately</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by means of</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written notice to the </w:t>
      </w:r>
      <w:r w:rsidRPr="08B6ACC0" w:rsidR="27CF45E9">
        <w:rPr>
          <w:rFonts w:ascii="Cambria" w:hAnsi="Cambria" w:eastAsia="Cambria" w:cs="Cambria"/>
          <w:b w:val="0"/>
          <w:bCs w:val="0"/>
          <w:i w:val="0"/>
          <w:iCs w:val="0"/>
          <w:caps w:val="0"/>
          <w:smallCaps w:val="0"/>
          <w:noProof w:val="0"/>
          <w:color w:val="000000" w:themeColor="text1" w:themeTint="FF" w:themeShade="FF"/>
          <w:sz w:val="24"/>
          <w:szCs w:val="24"/>
          <w:lang w:val="en-US"/>
        </w:rPr>
        <w:t>[</w:t>
      </w:r>
      <w:r w:rsidRPr="08B6ACC0" w:rsidR="27CF45E9">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08B6ACC0" w:rsidR="27CF45E9">
        <w:rPr>
          <w:rFonts w:ascii="Cambria" w:hAnsi="Cambria" w:eastAsia="Cambria" w:cs="Cambria"/>
          <w:b w:val="0"/>
          <w:bCs w:val="0"/>
          <w:i w:val="0"/>
          <w:iCs w:val="0"/>
          <w:caps w:val="0"/>
          <w:smallCaps w:val="0"/>
          <w:noProof w:val="0"/>
          <w:color w:val="000000" w:themeColor="text1" w:themeTint="FF" w:themeShade="FF"/>
          <w:sz w:val="24"/>
          <w:szCs w:val="24"/>
          <w:lang w:val="en-US"/>
        </w:rPr>
        <w:t>]</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who shall not be entitled to any compensation or indemnity whatsoeve</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r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as a result </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of</w:t>
      </w:r>
      <w:r w:rsidRPr="08B6ACC0" w:rsidR="448F8C2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such early termination.</w:t>
      </w:r>
    </w:p>
    <w:p w:rsidR="08B6ACC0" w:rsidP="08B6ACC0" w:rsidRDefault="08B6ACC0" w14:paraId="147EF0C8" w14:textId="36A9D0CD">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n-US"/>
        </w:rPr>
      </w:pPr>
    </w:p>
    <w:p w:rsidR="08B6ACC0" w:rsidP="08B6ACC0" w:rsidRDefault="08B6ACC0" w14:paraId="058E70B0" w14:textId="425E06AF">
      <w:pPr>
        <w:tabs>
          <w:tab w:val="left" w:leader="none" w:pos="360"/>
        </w:tabs>
        <w:spacing w:line="23" w:lineRule="atLeast"/>
        <w:jc w:val="both"/>
        <w:rPr>
          <w:rFonts w:ascii="Cambria" w:hAnsi="Cambria" w:eastAsia="Cambria" w:cs="Cambria"/>
          <w:sz w:val="24"/>
          <w:szCs w:val="24"/>
        </w:rPr>
      </w:pPr>
    </w:p>
    <w:p w:rsidRPr="00CD003B" w:rsidR="00590C31" w:rsidP="68B96E04" w:rsidRDefault="00B67A43" w14:paraId="0FDA9CDC" w14:textId="68E70C86">
      <w:pPr>
        <w:tabs>
          <w:tab w:val="left" w:pos="360"/>
        </w:tabs>
        <w:spacing w:line="23" w:lineRule="atLeast"/>
        <w:jc w:val="both"/>
        <w:rPr>
          <w:rFonts w:ascii="Cambria" w:hAnsi="Cambria" w:eastAsia="Cambria" w:cs="Cambria"/>
          <w:b w:val="1"/>
          <w:bCs w:val="1"/>
          <w:sz w:val="24"/>
          <w:szCs w:val="24"/>
        </w:rPr>
      </w:pPr>
      <w:r>
        <w:br/>
      </w:r>
      <w:r w:rsidRPr="08B6ACC0" w:rsidR="56D8653F">
        <w:rPr>
          <w:rFonts w:ascii="Cambria" w:hAnsi="Cambria" w:eastAsia="Cambria" w:cs="Cambria"/>
          <w:b w:val="1"/>
          <w:bCs w:val="1"/>
          <w:sz w:val="24"/>
          <w:szCs w:val="24"/>
        </w:rPr>
        <w:t>TEN</w:t>
      </w:r>
      <w:r w:rsidRPr="08B6ACC0" w:rsidR="00590C31">
        <w:rPr>
          <w:rFonts w:ascii="Cambria" w:hAnsi="Cambria" w:eastAsia="Cambria" w:cs="Cambria"/>
          <w:b w:val="1"/>
          <w:bCs w:val="1"/>
          <w:sz w:val="24"/>
          <w:szCs w:val="24"/>
        </w:rPr>
        <w:t xml:space="preserve">. </w:t>
      </w:r>
      <w:r w:rsidRPr="08B6ACC0" w:rsidR="00E84B6B">
        <w:rPr>
          <w:rFonts w:ascii="Cambria" w:hAnsi="Cambria" w:eastAsia="Cambria" w:cs="Cambria"/>
          <w:b w:val="1"/>
          <w:bCs w:val="1"/>
          <w:sz w:val="24"/>
          <w:szCs w:val="24"/>
        </w:rPr>
        <w:t>Responsibilities</w:t>
      </w:r>
    </w:p>
    <w:p w:rsidR="00590C31" w:rsidP="68B96E04" w:rsidRDefault="00CD003B" w14:paraId="7DB1F80D" w14:textId="21BCA5B6">
      <w:pPr>
        <w:tabs>
          <w:tab w:val="left" w:pos="360"/>
        </w:tabs>
        <w:spacing w:line="23" w:lineRule="atLeast"/>
        <w:jc w:val="both"/>
        <w:rPr>
          <w:rFonts w:ascii="Cambria" w:hAnsi="Cambria" w:eastAsia="Cambria" w:cs="Cambria"/>
          <w:sz w:val="24"/>
          <w:szCs w:val="24"/>
        </w:rPr>
      </w:pPr>
      <w:r w:rsidRPr="68B96E04" w:rsidR="00CD003B">
        <w:rPr>
          <w:rFonts w:ascii="Cambria" w:hAnsi="Cambria" w:eastAsia="Cambria" w:cs="Cambria"/>
          <w:sz w:val="24"/>
          <w:szCs w:val="24"/>
        </w:rPr>
        <w:t>The Receiver</w:t>
      </w:r>
      <w:r w:rsidRPr="68B96E04" w:rsidR="00CD003B">
        <w:rPr>
          <w:rFonts w:ascii="Cambria" w:hAnsi="Cambria" w:eastAsia="Cambria" w:cs="Cambria"/>
          <w:sz w:val="24"/>
          <w:szCs w:val="24"/>
        </w:rPr>
        <w:t xml:space="preserve"> assumes all liability for damages that may arise from the use, storage, </w:t>
      </w:r>
      <w:r w:rsidRPr="68B96E04" w:rsidR="00CD003B">
        <w:rPr>
          <w:rFonts w:ascii="Cambria" w:hAnsi="Cambria" w:eastAsia="Cambria" w:cs="Cambria"/>
          <w:sz w:val="24"/>
          <w:szCs w:val="24"/>
        </w:rPr>
        <w:t>disposal</w:t>
      </w:r>
      <w:r w:rsidRPr="68B96E04" w:rsidR="00CD003B">
        <w:rPr>
          <w:rFonts w:ascii="Cambria" w:hAnsi="Cambria" w:eastAsia="Cambria" w:cs="Cambria"/>
          <w:sz w:val="24"/>
          <w:szCs w:val="24"/>
        </w:rPr>
        <w:t xml:space="preserve"> or other </w:t>
      </w:r>
      <w:r w:rsidRPr="68B96E04" w:rsidR="00CD003B">
        <w:rPr>
          <w:rFonts w:ascii="Cambria" w:hAnsi="Cambria" w:eastAsia="Cambria" w:cs="Cambria"/>
          <w:sz w:val="24"/>
          <w:szCs w:val="24"/>
        </w:rPr>
        <w:t>handling equipment. The Provider</w:t>
      </w:r>
      <w:r w:rsidRPr="68B96E04" w:rsidR="00CD003B">
        <w:rPr>
          <w:rFonts w:ascii="Cambria" w:hAnsi="Cambria" w:eastAsia="Cambria" w:cs="Cambria"/>
          <w:sz w:val="24"/>
          <w:szCs w:val="24"/>
        </w:rPr>
        <w:t xml:space="preserve"> shall not be in any way responsible for any damage inflicted on the third receiver on the use, storage, </w:t>
      </w:r>
      <w:r w:rsidRPr="68B96E04" w:rsidR="00CD003B">
        <w:rPr>
          <w:rFonts w:ascii="Cambria" w:hAnsi="Cambria" w:eastAsia="Cambria" w:cs="Cambria"/>
          <w:sz w:val="24"/>
          <w:szCs w:val="24"/>
        </w:rPr>
        <w:t>disposal</w:t>
      </w:r>
      <w:r w:rsidRPr="68B96E04" w:rsidR="00CD003B">
        <w:rPr>
          <w:rFonts w:ascii="Cambria" w:hAnsi="Cambria" w:eastAsia="Cambria" w:cs="Cambria"/>
          <w:sz w:val="24"/>
          <w:szCs w:val="24"/>
        </w:rPr>
        <w:t xml:space="preserve"> or any other manipulation of material.</w:t>
      </w:r>
    </w:p>
    <w:p w:rsidRPr="00CD003B" w:rsidR="00CD003B" w:rsidP="68B96E04" w:rsidRDefault="00CD003B" w14:paraId="0D97CBB5" w14:textId="77777777">
      <w:pPr>
        <w:tabs>
          <w:tab w:val="left" w:pos="360"/>
        </w:tabs>
        <w:spacing w:line="23" w:lineRule="atLeast"/>
        <w:jc w:val="both"/>
        <w:rPr>
          <w:rFonts w:ascii="Cambria" w:hAnsi="Cambria" w:eastAsia="Cambria" w:cs="Cambria"/>
          <w:sz w:val="24"/>
          <w:szCs w:val="24"/>
        </w:rPr>
      </w:pPr>
    </w:p>
    <w:p w:rsidRPr="00583935" w:rsidR="00590C31" w:rsidP="68B96E04" w:rsidRDefault="003C3534" w14:paraId="2F8607EE" w14:textId="2A1CFB79">
      <w:pPr>
        <w:tabs>
          <w:tab w:val="left" w:pos="360"/>
        </w:tabs>
        <w:spacing w:line="23" w:lineRule="atLeast"/>
        <w:ind w:left="720" w:hanging="720"/>
        <w:jc w:val="both"/>
        <w:rPr>
          <w:rFonts w:ascii="Cambria" w:hAnsi="Cambria" w:eastAsia="Cambria" w:cs="Cambria"/>
          <w:b w:val="1"/>
          <w:bCs w:val="1"/>
          <w:sz w:val="24"/>
          <w:szCs w:val="24"/>
        </w:rPr>
      </w:pPr>
      <w:r w:rsidRPr="08B6ACC0" w:rsidR="1261690A">
        <w:rPr>
          <w:rFonts w:ascii="Cambria" w:hAnsi="Cambria" w:eastAsia="Cambria" w:cs="Cambria"/>
          <w:b w:val="1"/>
          <w:bCs w:val="1"/>
          <w:sz w:val="24"/>
          <w:szCs w:val="24"/>
        </w:rPr>
        <w:t>ELEVEN</w:t>
      </w:r>
      <w:r w:rsidRPr="08B6ACC0" w:rsidR="00590C31">
        <w:rPr>
          <w:rFonts w:ascii="Cambria" w:hAnsi="Cambria" w:eastAsia="Cambria" w:cs="Cambria"/>
          <w:b w:val="1"/>
          <w:bCs w:val="1"/>
          <w:sz w:val="24"/>
          <w:szCs w:val="24"/>
        </w:rPr>
        <w:t xml:space="preserve">. </w:t>
      </w:r>
      <w:r w:rsidRPr="08B6ACC0" w:rsidR="00806C0C">
        <w:rPr>
          <w:rFonts w:ascii="Cambria" w:hAnsi="Cambria" w:eastAsia="Cambria" w:cs="Cambria"/>
          <w:b w:val="1"/>
          <w:bCs w:val="1"/>
          <w:sz w:val="24"/>
          <w:szCs w:val="24"/>
        </w:rPr>
        <w:t>Term</w:t>
      </w:r>
    </w:p>
    <w:p w:rsidRPr="003C3534" w:rsidR="00FA230F" w:rsidP="68B96E04" w:rsidRDefault="003C3534" w14:paraId="28F96E34" w14:textId="377684EF">
      <w:pPr>
        <w:spacing w:line="23" w:lineRule="atLeast"/>
        <w:jc w:val="both"/>
        <w:rPr>
          <w:rFonts w:ascii="Cambria" w:hAnsi="Cambria" w:eastAsia="Cambria" w:cs="Cambria"/>
          <w:sz w:val="24"/>
          <w:szCs w:val="24"/>
        </w:rPr>
      </w:pPr>
      <w:r w:rsidRPr="68B96E04" w:rsidR="003C3534">
        <w:rPr>
          <w:rFonts w:ascii="Cambria" w:hAnsi="Cambria" w:eastAsia="Cambria" w:cs="Cambria"/>
          <w:sz w:val="24"/>
          <w:szCs w:val="24"/>
        </w:rPr>
        <w:t xml:space="preserve">The Term of this Agreement shall be </w:t>
      </w:r>
      <w:r w:rsidRPr="68B96E04" w:rsidR="00806C0C">
        <w:rPr>
          <w:rFonts w:ascii="Cambria" w:hAnsi="Cambria" w:eastAsia="Cambria" w:cs="Cambria"/>
          <w:sz w:val="24"/>
          <w:szCs w:val="24"/>
        </w:rPr>
        <w:t>three</w:t>
      </w:r>
      <w:r w:rsidRPr="68B96E04" w:rsidR="003C3534">
        <w:rPr>
          <w:rFonts w:ascii="Cambria" w:hAnsi="Cambria" w:eastAsia="Cambria" w:cs="Cambria"/>
          <w:sz w:val="24"/>
          <w:szCs w:val="24"/>
        </w:rPr>
        <w:t xml:space="preserve"> (</w:t>
      </w:r>
      <w:r w:rsidRPr="68B96E04" w:rsidR="00806C0C">
        <w:rPr>
          <w:rFonts w:ascii="Cambria" w:hAnsi="Cambria" w:eastAsia="Cambria" w:cs="Cambria"/>
          <w:sz w:val="24"/>
          <w:szCs w:val="24"/>
        </w:rPr>
        <w:t>3</w:t>
      </w:r>
      <w:r w:rsidRPr="68B96E04" w:rsidR="003C3534">
        <w:rPr>
          <w:rFonts w:ascii="Cambria" w:hAnsi="Cambria" w:eastAsia="Cambria" w:cs="Cambria"/>
          <w:sz w:val="24"/>
          <w:szCs w:val="24"/>
        </w:rPr>
        <w:t>) years from the Start Date</w:t>
      </w:r>
      <w:r w:rsidRPr="68B96E04" w:rsidR="003C3534">
        <w:rPr>
          <w:rFonts w:ascii="Cambria" w:hAnsi="Cambria" w:eastAsia="Cambria" w:cs="Cambria"/>
          <w:sz w:val="24"/>
          <w:szCs w:val="24"/>
        </w:rPr>
        <w:t>.</w:t>
      </w:r>
    </w:p>
    <w:p w:rsidR="00590C31" w:rsidP="68B96E04" w:rsidRDefault="003C3534" w14:paraId="61733EA1" w14:textId="68DEA703">
      <w:pPr>
        <w:spacing w:line="23" w:lineRule="atLeast"/>
        <w:jc w:val="both"/>
        <w:rPr>
          <w:rFonts w:ascii="Cambria" w:hAnsi="Cambria" w:eastAsia="Cambria" w:cs="Cambria"/>
          <w:sz w:val="24"/>
          <w:szCs w:val="24"/>
        </w:rPr>
      </w:pPr>
      <w:r w:rsidRPr="68B96E04" w:rsidR="003C3534">
        <w:rPr>
          <w:rFonts w:ascii="Cambria" w:hAnsi="Cambria" w:eastAsia="Cambria" w:cs="Cambria"/>
          <w:sz w:val="24"/>
          <w:szCs w:val="24"/>
        </w:rPr>
        <w:t xml:space="preserve">Nevertheless, this ATM may be extended for successive periods of one (1) year and must </w:t>
      </w:r>
      <w:r w:rsidRPr="68B96E04" w:rsidR="003C3534">
        <w:rPr>
          <w:rFonts w:ascii="Cambria" w:hAnsi="Cambria" w:eastAsia="Cambria" w:cs="Cambria"/>
          <w:sz w:val="24"/>
          <w:szCs w:val="24"/>
        </w:rPr>
        <w:t>contain</w:t>
      </w:r>
      <w:r w:rsidRPr="68B96E04" w:rsidR="003C3534">
        <w:rPr>
          <w:rFonts w:ascii="Cambria" w:hAnsi="Cambria" w:eastAsia="Cambria" w:cs="Cambria"/>
          <w:sz w:val="24"/>
          <w:szCs w:val="24"/>
        </w:rPr>
        <w:t xml:space="preserve"> each of these extensions in writing.</w:t>
      </w:r>
    </w:p>
    <w:p w:rsidR="68B96E04" w:rsidP="68B96E04" w:rsidRDefault="68B96E04" w14:paraId="551A4D8A" w14:textId="10E86EBE">
      <w:pPr>
        <w:spacing w:line="23" w:lineRule="atLeast"/>
        <w:jc w:val="both"/>
        <w:rPr>
          <w:rFonts w:ascii="Cambria" w:hAnsi="Cambria" w:eastAsia="Cambria" w:cs="Cambria"/>
          <w:sz w:val="24"/>
          <w:szCs w:val="24"/>
        </w:rPr>
      </w:pPr>
    </w:p>
    <w:p w:rsidR="68B96E04" w:rsidP="68B96E04" w:rsidRDefault="68B96E04" w14:paraId="119C893B" w14:textId="2B27AE08">
      <w:pPr>
        <w:spacing w:line="23" w:lineRule="atLeast"/>
        <w:jc w:val="both"/>
        <w:rPr>
          <w:rFonts w:ascii="Cambria" w:hAnsi="Cambria" w:eastAsia="Cambria" w:cs="Cambria"/>
          <w:sz w:val="24"/>
          <w:szCs w:val="24"/>
        </w:rPr>
      </w:pPr>
    </w:p>
    <w:p w:rsidRPr="003C3534" w:rsidR="003C3534" w:rsidP="68B96E04" w:rsidRDefault="003C3534" w14:paraId="40BA02DE" w14:textId="77777777">
      <w:pPr>
        <w:spacing w:line="23" w:lineRule="atLeast"/>
        <w:jc w:val="both"/>
        <w:rPr>
          <w:rFonts w:ascii="Cambria" w:hAnsi="Cambria" w:eastAsia="Cambria" w:cs="Cambria"/>
          <w:sz w:val="24"/>
          <w:szCs w:val="24"/>
        </w:rPr>
      </w:pPr>
    </w:p>
    <w:p w:rsidRPr="00583935" w:rsidR="00CA2FD8" w:rsidP="68B96E04" w:rsidRDefault="003C3534" w14:paraId="7A9B8CE3" w14:textId="47554F60">
      <w:pPr>
        <w:spacing w:line="23" w:lineRule="atLeast"/>
        <w:jc w:val="both"/>
        <w:rPr>
          <w:rFonts w:ascii="Cambria" w:hAnsi="Cambria" w:eastAsia="Cambria" w:cs="Cambria"/>
          <w:b w:val="1"/>
          <w:bCs w:val="1"/>
          <w:sz w:val="24"/>
          <w:szCs w:val="24"/>
        </w:rPr>
      </w:pPr>
      <w:r w:rsidRPr="08B6ACC0" w:rsidR="6A2F9DFF">
        <w:rPr>
          <w:rFonts w:ascii="Cambria" w:hAnsi="Cambria" w:eastAsia="Cambria" w:cs="Cambria"/>
          <w:b w:val="1"/>
          <w:bCs w:val="1"/>
          <w:sz w:val="24"/>
          <w:szCs w:val="24"/>
        </w:rPr>
        <w:t>TWALVE</w:t>
      </w:r>
      <w:r w:rsidRPr="08B6ACC0" w:rsidR="00590C31">
        <w:rPr>
          <w:rFonts w:ascii="Cambria" w:hAnsi="Cambria" w:eastAsia="Cambria" w:cs="Cambria"/>
          <w:b w:val="1"/>
          <w:bCs w:val="1"/>
          <w:sz w:val="24"/>
          <w:szCs w:val="24"/>
        </w:rPr>
        <w:t xml:space="preserve">. </w:t>
      </w:r>
      <w:r w:rsidRPr="08B6ACC0" w:rsidR="003C3534">
        <w:rPr>
          <w:rFonts w:ascii="Cambria" w:hAnsi="Cambria" w:eastAsia="Cambria" w:cs="Cambria"/>
          <w:b w:val="1"/>
          <w:bCs w:val="1"/>
          <w:sz w:val="24"/>
          <w:szCs w:val="24"/>
        </w:rPr>
        <w:t>Technical Counterparts</w:t>
      </w:r>
    </w:p>
    <w:p w:rsidRPr="00EE03EC" w:rsidR="00CA2FD8" w:rsidP="68B96E04" w:rsidRDefault="003C3534" w14:paraId="1C25AAE3" w14:textId="602D9CBA">
      <w:pPr>
        <w:spacing w:line="23" w:lineRule="atLeast"/>
        <w:jc w:val="both"/>
        <w:rPr>
          <w:rFonts w:ascii="Cambria" w:hAnsi="Cambria" w:eastAsia="Cambria" w:cs="Cambria"/>
          <w:sz w:val="24"/>
          <w:szCs w:val="24"/>
        </w:rPr>
      </w:pPr>
      <w:r w:rsidRPr="08B6ACC0" w:rsidR="003C3534">
        <w:rPr>
          <w:rFonts w:ascii="Cambria" w:hAnsi="Cambria" w:eastAsia="Cambria" w:cs="Cambria"/>
          <w:sz w:val="24"/>
          <w:szCs w:val="24"/>
        </w:rPr>
        <w:t xml:space="preserve">Provider </w:t>
      </w:r>
      <w:r w:rsidRPr="08B6ACC0" w:rsidR="00EE03EC">
        <w:rPr>
          <w:rFonts w:ascii="Cambria" w:hAnsi="Cambria" w:eastAsia="Cambria" w:cs="Cambria"/>
          <w:sz w:val="24"/>
          <w:szCs w:val="24"/>
        </w:rPr>
        <w:t xml:space="preserve">appoints Dr. </w:t>
      </w:r>
      <w:r w:rsidRPr="08B6ACC0" w:rsidR="00EE03EC">
        <w:rPr>
          <w:rFonts w:ascii="Cambria" w:hAnsi="Cambria" w:eastAsia="Cambria" w:cs="Cambria"/>
          <w:sz w:val="24"/>
          <w:szCs w:val="24"/>
          <w:highlight w:val="yellow"/>
        </w:rPr>
        <w:t>___________</w:t>
      </w:r>
      <w:r w:rsidRPr="08B6ACC0" w:rsidR="00EE03EC">
        <w:rPr>
          <w:rFonts w:ascii="Cambria" w:hAnsi="Cambria" w:eastAsia="Cambria" w:cs="Cambria"/>
          <w:sz w:val="24"/>
          <w:szCs w:val="24"/>
        </w:rPr>
        <w:t xml:space="preserve"> as Technical </w:t>
      </w:r>
      <w:r w:rsidRPr="08B6ACC0" w:rsidR="00EE03EC">
        <w:rPr>
          <w:rFonts w:ascii="Cambria" w:hAnsi="Cambria" w:eastAsia="Cambria" w:cs="Cambria"/>
          <w:sz w:val="24"/>
          <w:szCs w:val="24"/>
        </w:rPr>
        <w:t>C</w:t>
      </w:r>
      <w:r w:rsidRPr="08B6ACC0" w:rsidR="00EE03EC">
        <w:rPr>
          <w:rFonts w:ascii="Cambria" w:hAnsi="Cambria" w:eastAsia="Cambria" w:cs="Cambria"/>
          <w:sz w:val="24"/>
          <w:szCs w:val="24"/>
        </w:rPr>
        <w:t>ounterpart.</w:t>
      </w:r>
    </w:p>
    <w:p w:rsidRPr="00EE03EC" w:rsidR="00CA2FD8" w:rsidP="68B96E04" w:rsidRDefault="00EE03EC" w14:paraId="77384342" w14:textId="02569D9F">
      <w:pPr>
        <w:spacing w:line="23" w:lineRule="atLeast"/>
        <w:jc w:val="both"/>
        <w:rPr>
          <w:rFonts w:ascii="Cambria" w:hAnsi="Cambria" w:eastAsia="Cambria" w:cs="Cambria"/>
          <w:sz w:val="24"/>
          <w:szCs w:val="24"/>
        </w:rPr>
      </w:pPr>
      <w:r w:rsidRPr="08B6ACC0" w:rsidR="00EE03EC">
        <w:rPr>
          <w:rFonts w:ascii="Cambria" w:hAnsi="Cambria" w:eastAsia="Cambria" w:cs="Cambria"/>
          <w:sz w:val="24"/>
          <w:szCs w:val="24"/>
        </w:rPr>
        <w:t xml:space="preserve">Receiver appoints Dr. </w:t>
      </w:r>
      <w:r w:rsidRPr="08B6ACC0" w:rsidR="00EE03EC">
        <w:rPr>
          <w:rFonts w:ascii="Cambria" w:hAnsi="Cambria" w:eastAsia="Cambria" w:cs="Cambria"/>
          <w:sz w:val="24"/>
          <w:szCs w:val="24"/>
          <w:highlight w:val="yellow"/>
        </w:rPr>
        <w:t>______________</w:t>
      </w:r>
      <w:r w:rsidRPr="08B6ACC0" w:rsidR="00EE03EC">
        <w:rPr>
          <w:rFonts w:ascii="Cambria" w:hAnsi="Cambria" w:eastAsia="Cambria" w:cs="Cambria"/>
          <w:sz w:val="24"/>
          <w:szCs w:val="24"/>
        </w:rPr>
        <w:t xml:space="preserve"> as </w:t>
      </w:r>
      <w:r w:rsidRPr="08B6ACC0" w:rsidR="00C74A2C">
        <w:rPr>
          <w:rFonts w:ascii="Cambria" w:hAnsi="Cambria" w:eastAsia="Cambria" w:cs="Cambria"/>
          <w:sz w:val="24"/>
          <w:szCs w:val="24"/>
        </w:rPr>
        <w:t>Technical Counterpart</w:t>
      </w:r>
      <w:r w:rsidRPr="08B6ACC0" w:rsidR="00CA2FD8">
        <w:rPr>
          <w:rFonts w:ascii="Cambria" w:hAnsi="Cambria" w:eastAsia="Cambria" w:cs="Cambria"/>
          <w:sz w:val="24"/>
          <w:szCs w:val="24"/>
        </w:rPr>
        <w:t>.</w:t>
      </w:r>
    </w:p>
    <w:p w:rsidRPr="00EE03EC" w:rsidR="00CA2FD8" w:rsidP="68B96E04" w:rsidRDefault="00CA2FD8" w14:paraId="04894F49" w14:textId="77777777">
      <w:pPr>
        <w:spacing w:line="23" w:lineRule="atLeast"/>
        <w:jc w:val="both"/>
        <w:rPr>
          <w:rFonts w:ascii="Cambria" w:hAnsi="Cambria" w:eastAsia="Cambria" w:cs="Cambria"/>
          <w:b w:val="1"/>
          <w:bCs w:val="1"/>
          <w:sz w:val="24"/>
          <w:szCs w:val="24"/>
        </w:rPr>
      </w:pPr>
    </w:p>
    <w:p w:rsidRPr="00EE03EC" w:rsidR="00CA2FD8" w:rsidP="68B96E04" w:rsidRDefault="00CA2FD8" w14:paraId="22B357D2" w14:textId="77777777">
      <w:pPr>
        <w:spacing w:line="23" w:lineRule="atLeast"/>
        <w:jc w:val="both"/>
        <w:rPr>
          <w:rFonts w:ascii="Cambria" w:hAnsi="Cambria" w:eastAsia="Cambria" w:cs="Cambria"/>
          <w:b w:val="1"/>
          <w:bCs w:val="1"/>
          <w:sz w:val="24"/>
          <w:szCs w:val="24"/>
        </w:rPr>
      </w:pPr>
    </w:p>
    <w:p w:rsidRPr="00EE03EC" w:rsidR="00590C31" w:rsidP="68B96E04" w:rsidRDefault="00EE03EC" w14:paraId="1D368187" w14:textId="0EFADF9A">
      <w:pPr>
        <w:spacing w:line="23" w:lineRule="atLeast"/>
        <w:jc w:val="both"/>
        <w:rPr>
          <w:rFonts w:ascii="Cambria" w:hAnsi="Cambria" w:eastAsia="Cambria" w:cs="Cambria"/>
          <w:b w:val="1"/>
          <w:bCs w:val="1"/>
          <w:sz w:val="24"/>
          <w:szCs w:val="24"/>
        </w:rPr>
      </w:pPr>
      <w:r w:rsidRPr="08B6ACC0" w:rsidR="68483CB7">
        <w:rPr>
          <w:rFonts w:ascii="Cambria" w:hAnsi="Cambria" w:eastAsia="Cambria" w:cs="Cambria"/>
          <w:b w:val="1"/>
          <w:bCs w:val="1"/>
          <w:sz w:val="24"/>
          <w:szCs w:val="24"/>
        </w:rPr>
        <w:t>THIRTEEN</w:t>
      </w:r>
      <w:r w:rsidRPr="08B6ACC0" w:rsidR="00EE03EC">
        <w:rPr>
          <w:rFonts w:ascii="Cambria" w:hAnsi="Cambria" w:eastAsia="Cambria" w:cs="Cambria"/>
          <w:b w:val="1"/>
          <w:bCs w:val="1"/>
          <w:sz w:val="24"/>
          <w:szCs w:val="24"/>
        </w:rPr>
        <w:t>:</w:t>
      </w:r>
      <w:r w:rsidRPr="08B6ACC0" w:rsidR="00CA2FD8">
        <w:rPr>
          <w:rFonts w:ascii="Cambria" w:hAnsi="Cambria" w:eastAsia="Cambria" w:cs="Cambria"/>
          <w:b w:val="1"/>
          <w:bCs w:val="1"/>
          <w:sz w:val="24"/>
          <w:szCs w:val="24"/>
        </w:rPr>
        <w:t xml:space="preserve"> </w:t>
      </w:r>
      <w:r w:rsidRPr="08B6ACC0" w:rsidR="00EE03EC">
        <w:rPr>
          <w:rFonts w:ascii="Cambria" w:hAnsi="Cambria" w:eastAsia="Cambria" w:cs="Cambria"/>
          <w:b w:val="1"/>
          <w:bCs w:val="1"/>
          <w:sz w:val="24"/>
          <w:szCs w:val="24"/>
        </w:rPr>
        <w:t>Termination of the Agreement</w:t>
      </w:r>
    </w:p>
    <w:p w:rsidRPr="00EE03EC" w:rsidR="00590C31" w:rsidP="68B96E04" w:rsidRDefault="00EE03EC" w14:paraId="4F13E61E" w14:textId="2E76EEDF">
      <w:pPr>
        <w:widowControl w:val="0"/>
        <w:spacing w:line="23" w:lineRule="atLeast"/>
        <w:jc w:val="both"/>
        <w:rPr>
          <w:rFonts w:ascii="Cambria" w:hAnsi="Cambria" w:eastAsia="Cambria" w:cs="Cambria"/>
          <w:sz w:val="24"/>
          <w:szCs w:val="24"/>
          <w:lang w:eastAsia="es-ES"/>
        </w:rPr>
      </w:pPr>
      <w:r w:rsidRPr="68B96E04" w:rsidR="00EE03EC">
        <w:rPr>
          <w:rFonts w:ascii="Cambria" w:hAnsi="Cambria" w:eastAsia="Cambria" w:cs="Cambria"/>
          <w:sz w:val="24"/>
          <w:szCs w:val="24"/>
          <w:lang w:eastAsia="es-ES"/>
        </w:rPr>
        <w:t xml:space="preserve">This MTA will </w:t>
      </w:r>
      <w:r w:rsidRPr="68B96E04" w:rsidR="00EE03EC">
        <w:rPr>
          <w:rFonts w:ascii="Cambria" w:hAnsi="Cambria" w:eastAsia="Cambria" w:cs="Cambria"/>
          <w:sz w:val="24"/>
          <w:szCs w:val="24"/>
          <w:lang w:eastAsia="es-ES"/>
        </w:rPr>
        <w:t>terminate</w:t>
      </w:r>
      <w:r w:rsidRPr="68B96E04" w:rsidR="00EE03EC">
        <w:rPr>
          <w:rFonts w:ascii="Cambria" w:hAnsi="Cambria" w:eastAsia="Cambria" w:cs="Cambria"/>
          <w:sz w:val="24"/>
          <w:szCs w:val="24"/>
          <w:lang w:eastAsia="es-ES"/>
        </w:rPr>
        <w:t>:</w:t>
      </w:r>
    </w:p>
    <w:p w:rsidRPr="00EE03EC" w:rsidR="00590C31" w:rsidP="68B96E04" w:rsidRDefault="00EE03EC" w14:paraId="496FF114" w14:textId="03B1DB45">
      <w:pPr>
        <w:widowControl w:val="0"/>
        <w:numPr>
          <w:ilvl w:val="0"/>
          <w:numId w:val="3"/>
        </w:numPr>
        <w:spacing w:line="23" w:lineRule="atLeast"/>
        <w:jc w:val="both"/>
        <w:rPr>
          <w:rFonts w:ascii="Cambria" w:hAnsi="Cambria" w:eastAsia="Cambria" w:cs="Cambria"/>
          <w:sz w:val="24"/>
          <w:szCs w:val="24"/>
          <w:lang w:eastAsia="es-ES"/>
        </w:rPr>
      </w:pPr>
      <w:r w:rsidRPr="68B96E04" w:rsidR="00EE03EC">
        <w:rPr>
          <w:rFonts w:ascii="Cambria" w:hAnsi="Cambria" w:eastAsia="Cambria" w:cs="Cambria"/>
          <w:sz w:val="24"/>
          <w:szCs w:val="24"/>
          <w:lang w:eastAsia="es-ES"/>
        </w:rPr>
        <w:t xml:space="preserve">By the </w:t>
      </w:r>
      <w:r w:rsidRPr="68B96E04" w:rsidR="00EE03EC">
        <w:rPr>
          <w:rFonts w:ascii="Cambria" w:hAnsi="Cambria" w:eastAsia="Cambria" w:cs="Cambria"/>
          <w:sz w:val="24"/>
          <w:szCs w:val="24"/>
          <w:lang w:eastAsia="es-ES"/>
        </w:rPr>
        <w:t>expiration</w:t>
      </w:r>
      <w:r w:rsidRPr="68B96E04" w:rsidR="00EE03EC">
        <w:rPr>
          <w:rFonts w:ascii="Cambria" w:hAnsi="Cambria" w:eastAsia="Cambria" w:cs="Cambria"/>
          <w:sz w:val="24"/>
          <w:szCs w:val="24"/>
          <w:lang w:eastAsia="es-ES"/>
        </w:rPr>
        <w:t xml:space="preserve"> of his </w:t>
      </w:r>
      <w:r w:rsidRPr="68B96E04" w:rsidR="5DA6DC7C">
        <w:rPr>
          <w:rFonts w:ascii="Cambria" w:hAnsi="Cambria" w:eastAsia="Cambria" w:cs="Cambria"/>
          <w:sz w:val="24"/>
          <w:szCs w:val="24"/>
          <w:lang w:eastAsia="es-ES"/>
        </w:rPr>
        <w:t>term,</w:t>
      </w:r>
      <w:r w:rsidRPr="68B96E04" w:rsidR="00EE03EC">
        <w:rPr>
          <w:rFonts w:ascii="Cambria" w:hAnsi="Cambria" w:eastAsia="Cambria" w:cs="Cambria"/>
          <w:sz w:val="24"/>
          <w:szCs w:val="24"/>
          <w:lang w:eastAsia="es-ES"/>
        </w:rPr>
        <w:t xml:space="preserve"> according to the ninth </w:t>
      </w:r>
      <w:r w:rsidRPr="68B96E04" w:rsidR="7BCD6EB9">
        <w:rPr>
          <w:rFonts w:ascii="Cambria" w:hAnsi="Cambria" w:eastAsia="Cambria" w:cs="Cambria"/>
          <w:sz w:val="24"/>
          <w:szCs w:val="24"/>
          <w:lang w:eastAsia="es-ES"/>
        </w:rPr>
        <w:t>clause.</w:t>
      </w:r>
    </w:p>
    <w:p w:rsidRPr="006726E0" w:rsidR="00590C31" w:rsidP="68B96E04" w:rsidRDefault="00EE03EC" w14:paraId="6680607C" w14:textId="152B00D3">
      <w:pPr>
        <w:widowControl w:val="0"/>
        <w:numPr>
          <w:ilvl w:val="0"/>
          <w:numId w:val="3"/>
        </w:numPr>
        <w:spacing w:line="23" w:lineRule="atLeast"/>
        <w:jc w:val="both"/>
        <w:rPr>
          <w:rFonts w:ascii="Cambria" w:hAnsi="Cambria" w:eastAsia="Cambria" w:cs="Cambria"/>
          <w:sz w:val="24"/>
          <w:szCs w:val="24"/>
          <w:lang w:eastAsia="es-ES"/>
        </w:rPr>
      </w:pPr>
      <w:r w:rsidRPr="68B96E04" w:rsidR="00EE03EC">
        <w:rPr>
          <w:rFonts w:ascii="Cambria" w:hAnsi="Cambria" w:eastAsia="Cambria" w:cs="Cambria"/>
          <w:sz w:val="24"/>
          <w:szCs w:val="24"/>
          <w:lang w:eastAsia="es-ES"/>
        </w:rPr>
        <w:t>By mutual agreement of the Parties</w:t>
      </w:r>
      <w:r w:rsidRPr="68B96E04" w:rsidR="00590C31">
        <w:rPr>
          <w:rFonts w:ascii="Cambria" w:hAnsi="Cambria" w:eastAsia="Cambria" w:cs="Cambria"/>
          <w:sz w:val="24"/>
          <w:szCs w:val="24"/>
          <w:lang w:eastAsia="es-ES"/>
        </w:rPr>
        <w:t xml:space="preserve">, </w:t>
      </w:r>
      <w:r w:rsidRPr="68B96E04" w:rsidR="00EE03EC">
        <w:rPr>
          <w:rFonts w:ascii="Cambria" w:hAnsi="Cambria" w:eastAsia="Cambria" w:cs="Cambria"/>
          <w:sz w:val="24"/>
          <w:szCs w:val="24"/>
          <w:lang w:eastAsia="es-ES"/>
        </w:rPr>
        <w:t xml:space="preserve">given </w:t>
      </w:r>
      <w:r w:rsidRPr="68B96E04" w:rsidR="351639CC">
        <w:rPr>
          <w:rFonts w:ascii="Cambria" w:hAnsi="Cambria" w:eastAsia="Cambria" w:cs="Cambria"/>
          <w:sz w:val="24"/>
          <w:szCs w:val="24"/>
          <w:lang w:eastAsia="es-ES"/>
        </w:rPr>
        <w:t>written.</w:t>
      </w:r>
    </w:p>
    <w:p w:rsidRPr="006726E0" w:rsidR="00590C31" w:rsidP="68B96E04" w:rsidRDefault="006726E0" w14:paraId="6602552E" w14:textId="555A0EFE">
      <w:pPr>
        <w:widowControl w:val="0"/>
        <w:numPr>
          <w:ilvl w:val="0"/>
          <w:numId w:val="3"/>
        </w:numPr>
        <w:spacing w:line="23" w:lineRule="atLeast"/>
        <w:jc w:val="both"/>
        <w:rPr>
          <w:rFonts w:ascii="Cambria" w:hAnsi="Cambria" w:eastAsia="Cambria" w:cs="Cambria"/>
          <w:sz w:val="24"/>
          <w:szCs w:val="24"/>
          <w:lang w:eastAsia="es-ES"/>
        </w:rPr>
      </w:pPr>
      <w:r w:rsidRPr="68B96E04" w:rsidR="006726E0">
        <w:rPr>
          <w:rFonts w:ascii="Cambria" w:hAnsi="Cambria" w:eastAsia="Cambria" w:cs="Cambria"/>
          <w:sz w:val="24"/>
          <w:szCs w:val="24"/>
          <w:lang w:eastAsia="es-ES"/>
        </w:rPr>
        <w:t>By unilateral disposition of either party, upon written request</w:t>
      </w:r>
      <w:r w:rsidRPr="68B96E04" w:rsidR="00590C31">
        <w:rPr>
          <w:rFonts w:ascii="Cambria" w:hAnsi="Cambria" w:eastAsia="Cambria" w:cs="Cambria"/>
          <w:sz w:val="24"/>
          <w:szCs w:val="24"/>
          <w:lang w:eastAsia="es-ES"/>
        </w:rPr>
        <w:t>.</w:t>
      </w:r>
    </w:p>
    <w:p w:rsidRPr="006726E0" w:rsidR="00590C31" w:rsidP="68B96E04" w:rsidRDefault="00590C31" w14:paraId="028AA147" w14:textId="77777777">
      <w:pPr>
        <w:spacing w:line="23" w:lineRule="atLeast"/>
        <w:jc w:val="both"/>
        <w:rPr>
          <w:rFonts w:ascii="Cambria" w:hAnsi="Cambria" w:eastAsia="Cambria" w:cs="Cambria"/>
          <w:sz w:val="24"/>
          <w:szCs w:val="24"/>
        </w:rPr>
      </w:pPr>
    </w:p>
    <w:p w:rsidRPr="006726E0" w:rsidR="00590C31" w:rsidP="68B96E04" w:rsidRDefault="006726E0" w14:paraId="1B59D2EC" w14:textId="2E235B0E">
      <w:pPr>
        <w:spacing w:line="23" w:lineRule="atLeast"/>
        <w:jc w:val="both"/>
        <w:rPr>
          <w:rFonts w:ascii="Cambria" w:hAnsi="Cambria" w:eastAsia="Cambria" w:cs="Cambria"/>
          <w:sz w:val="24"/>
          <w:szCs w:val="24"/>
        </w:rPr>
      </w:pPr>
      <w:r w:rsidRPr="68B96E04" w:rsidR="006726E0">
        <w:rPr>
          <w:rFonts w:ascii="Cambria" w:hAnsi="Cambria" w:eastAsia="Cambria" w:cs="Cambria"/>
          <w:sz w:val="24"/>
          <w:szCs w:val="24"/>
        </w:rPr>
        <w:t>Termination of this MTA</w:t>
      </w:r>
      <w:r w:rsidRPr="68B96E04" w:rsidR="006726E0">
        <w:rPr>
          <w:rFonts w:ascii="Cambria" w:hAnsi="Cambria" w:eastAsia="Cambria" w:cs="Cambria"/>
          <w:sz w:val="24"/>
          <w:szCs w:val="24"/>
        </w:rPr>
        <w:t xml:space="preserve"> does not relieve the recipient of the confidentiality obligations imposed in the fifth clause</w:t>
      </w:r>
      <w:r w:rsidRPr="68B96E04" w:rsidR="00590C31">
        <w:rPr>
          <w:rFonts w:ascii="Cambria" w:hAnsi="Cambria" w:eastAsia="Cambria" w:cs="Cambria"/>
          <w:sz w:val="24"/>
          <w:szCs w:val="24"/>
        </w:rPr>
        <w:t>.</w:t>
      </w:r>
      <w:r w:rsidRPr="68B96E04" w:rsidR="006726E0">
        <w:rPr>
          <w:rFonts w:ascii="Cambria" w:hAnsi="Cambria" w:eastAsia="Cambria" w:cs="Cambria"/>
          <w:sz w:val="24"/>
          <w:szCs w:val="24"/>
        </w:rPr>
        <w:t xml:space="preserve"> </w:t>
      </w:r>
      <w:r w:rsidRPr="68B96E04" w:rsidR="006726E0">
        <w:rPr>
          <w:rFonts w:ascii="Cambria" w:hAnsi="Cambria" w:eastAsia="Cambria" w:cs="Cambria"/>
          <w:sz w:val="24"/>
          <w:szCs w:val="24"/>
        </w:rPr>
        <w:t>The obligation of confidentiality shall survive five years after termination of this Agreement</w:t>
      </w:r>
    </w:p>
    <w:p w:rsidRPr="006726E0" w:rsidR="00590C31" w:rsidP="68B96E04" w:rsidRDefault="00590C31" w14:paraId="5FFD6F11" w14:textId="77777777">
      <w:pPr>
        <w:spacing w:line="23" w:lineRule="atLeast"/>
        <w:jc w:val="both"/>
        <w:rPr>
          <w:rFonts w:ascii="Cambria" w:hAnsi="Cambria" w:eastAsia="Cambria" w:cs="Cambria"/>
          <w:sz w:val="24"/>
          <w:szCs w:val="24"/>
        </w:rPr>
      </w:pPr>
    </w:p>
    <w:p w:rsidRPr="00932194" w:rsidR="006726E0" w:rsidP="68B96E04" w:rsidRDefault="00D50A22" w14:paraId="0EE1EE92" w14:textId="2F0C6061">
      <w:pPr>
        <w:tabs>
          <w:tab w:val="left" w:pos="360"/>
        </w:tabs>
        <w:spacing w:line="23" w:lineRule="atLeast"/>
        <w:jc w:val="both"/>
        <w:rPr>
          <w:rFonts w:ascii="Cambria" w:hAnsi="Cambria" w:eastAsia="Cambria" w:cs="Cambria"/>
          <w:sz w:val="24"/>
          <w:szCs w:val="24"/>
        </w:rPr>
      </w:pPr>
      <w:r w:rsidRPr="08B6ACC0" w:rsidR="141F17C2">
        <w:rPr>
          <w:rFonts w:ascii="Cambria" w:hAnsi="Cambria" w:eastAsia="Cambria" w:cs="Cambria"/>
          <w:b w:val="1"/>
          <w:bCs w:val="1"/>
          <w:sz w:val="24"/>
          <w:szCs w:val="24"/>
        </w:rPr>
        <w:t>FOURTEEN</w:t>
      </w:r>
      <w:r w:rsidRPr="08B6ACC0" w:rsidR="00590C31">
        <w:rPr>
          <w:rFonts w:ascii="Cambria" w:hAnsi="Cambria" w:eastAsia="Cambria" w:cs="Cambria"/>
          <w:b w:val="1"/>
          <w:bCs w:val="1"/>
          <w:sz w:val="24"/>
          <w:szCs w:val="24"/>
        </w:rPr>
        <w:t xml:space="preserve">. </w:t>
      </w:r>
      <w:r w:rsidRPr="08B6ACC0" w:rsidR="006726E0">
        <w:rPr>
          <w:rFonts w:ascii="Cambria" w:hAnsi="Cambria" w:eastAsia="Cambria" w:cs="Cambria"/>
          <w:b w:val="1"/>
          <w:bCs w:val="1"/>
          <w:sz w:val="24"/>
          <w:szCs w:val="24"/>
        </w:rPr>
        <w:t>Return of Information and Ma</w:t>
      </w:r>
      <w:r w:rsidRPr="08B6ACC0" w:rsidR="00932194">
        <w:rPr>
          <w:rFonts w:ascii="Cambria" w:hAnsi="Cambria" w:eastAsia="Cambria" w:cs="Cambria"/>
          <w:b w:val="1"/>
          <w:bCs w:val="1"/>
          <w:sz w:val="24"/>
          <w:szCs w:val="24"/>
        </w:rPr>
        <w:t>terial</w:t>
      </w:r>
    </w:p>
    <w:p w:rsidR="00590C31" w:rsidP="68B96E04" w:rsidRDefault="00932194" w14:paraId="6356967C" w14:textId="3CA010C9">
      <w:pPr>
        <w:tabs>
          <w:tab w:val="left" w:pos="360"/>
        </w:tabs>
        <w:spacing w:line="23" w:lineRule="atLeast"/>
        <w:jc w:val="both"/>
        <w:rPr>
          <w:rFonts w:ascii="Cambria" w:hAnsi="Cambria" w:eastAsia="Cambria" w:cs="Cambria"/>
          <w:sz w:val="24"/>
          <w:szCs w:val="24"/>
        </w:rPr>
      </w:pPr>
      <w:r w:rsidRPr="68B96E04" w:rsidR="00932194">
        <w:rPr>
          <w:rFonts w:ascii="Cambria" w:hAnsi="Cambria" w:eastAsia="Cambria" w:cs="Cambria"/>
          <w:sz w:val="24"/>
          <w:szCs w:val="24"/>
        </w:rPr>
        <w:t>Within six (6) months after termination of this MTA, upon Provider request, Receiver shall return to Provider all tangible items relating to Conf</w:t>
      </w:r>
      <w:r w:rsidRPr="68B96E04" w:rsidR="00806C0C">
        <w:rPr>
          <w:rFonts w:ascii="Cambria" w:hAnsi="Cambria" w:eastAsia="Cambria" w:cs="Cambria"/>
          <w:sz w:val="24"/>
          <w:szCs w:val="24"/>
        </w:rPr>
        <w:t>i</w:t>
      </w:r>
      <w:r w:rsidRPr="68B96E04" w:rsidR="00932194">
        <w:rPr>
          <w:rFonts w:ascii="Cambria" w:hAnsi="Cambria" w:eastAsia="Cambria" w:cs="Cambria"/>
          <w:sz w:val="24"/>
          <w:szCs w:val="24"/>
        </w:rPr>
        <w:t>dential Information and Material.</w:t>
      </w:r>
    </w:p>
    <w:p w:rsidRPr="00932194" w:rsidR="00932194" w:rsidP="68B96E04" w:rsidRDefault="00932194" w14:paraId="65692212" w14:textId="77777777">
      <w:pPr>
        <w:tabs>
          <w:tab w:val="left" w:pos="360"/>
        </w:tabs>
        <w:spacing w:line="23" w:lineRule="atLeast"/>
        <w:jc w:val="both"/>
        <w:rPr>
          <w:rFonts w:ascii="Cambria" w:hAnsi="Cambria" w:eastAsia="Cambria" w:cs="Cambria"/>
          <w:sz w:val="24"/>
          <w:szCs w:val="24"/>
        </w:rPr>
      </w:pPr>
    </w:p>
    <w:p w:rsidRPr="00D50A22" w:rsidR="00590C31" w:rsidP="08B6ACC0" w:rsidRDefault="00D50A22" w14:paraId="0BD80CBC" w14:textId="64CF35AA">
      <w:pPr>
        <w:pStyle w:val="BodyText3"/>
        <w:tabs>
          <w:tab w:val="left" w:pos="360"/>
        </w:tabs>
        <w:spacing w:line="23" w:lineRule="atLeast"/>
        <w:jc w:val="both"/>
        <w:rPr>
          <w:rFonts w:ascii="Cambria" w:hAnsi="Cambria" w:eastAsia="Cambria" w:cs="Cambria"/>
          <w:b w:val="1"/>
          <w:bCs w:val="1"/>
          <w:sz w:val="24"/>
          <w:szCs w:val="24"/>
        </w:rPr>
      </w:pPr>
      <w:r w:rsidRPr="08B6ACC0" w:rsidR="634C9CCF">
        <w:rPr>
          <w:rFonts w:ascii="Cambria" w:hAnsi="Cambria" w:eastAsia="Cambria" w:cs="Cambria"/>
          <w:b w:val="1"/>
          <w:bCs w:val="1"/>
          <w:sz w:val="24"/>
          <w:szCs w:val="24"/>
        </w:rPr>
        <w:t>FIFTEEN</w:t>
      </w:r>
      <w:r w:rsidRPr="08B6ACC0" w:rsidR="00590C31">
        <w:rPr>
          <w:rFonts w:ascii="Cambria" w:hAnsi="Cambria" w:eastAsia="Cambria" w:cs="Cambria"/>
          <w:b w:val="1"/>
          <w:bCs w:val="1"/>
          <w:sz w:val="24"/>
          <w:szCs w:val="24"/>
        </w:rPr>
        <w:t>.</w:t>
      </w:r>
      <w:r w:rsidRPr="08B6ACC0" w:rsidR="00D50A22">
        <w:rPr>
          <w:rFonts w:ascii="Cambria" w:hAnsi="Cambria" w:eastAsia="Cambria" w:cs="Cambria"/>
          <w:b w:val="1"/>
          <w:bCs w:val="1"/>
          <w:sz w:val="24"/>
          <w:szCs w:val="24"/>
        </w:rPr>
        <w:t xml:space="preserve"> Compensation</w:t>
      </w:r>
    </w:p>
    <w:p w:rsidRPr="00D50A22" w:rsidR="00120730" w:rsidP="68B96E04" w:rsidRDefault="00D50A22" w14:paraId="02D75497" w14:textId="1EEE5B7B">
      <w:pPr>
        <w:tabs>
          <w:tab w:val="left" w:pos="360"/>
        </w:tabs>
        <w:spacing w:line="23" w:lineRule="atLeast"/>
        <w:jc w:val="both"/>
        <w:rPr>
          <w:rFonts w:ascii="Cambria" w:hAnsi="Cambria" w:eastAsia="Cambria" w:cs="Cambria"/>
          <w:sz w:val="24"/>
          <w:szCs w:val="24"/>
        </w:rPr>
      </w:pPr>
      <w:r w:rsidRPr="68B96E04" w:rsidR="00D50A22">
        <w:rPr>
          <w:rFonts w:ascii="Cambria" w:hAnsi="Cambria" w:eastAsia="Cambria" w:cs="Cambria"/>
          <w:sz w:val="24"/>
          <w:szCs w:val="24"/>
        </w:rPr>
        <w:t xml:space="preserve">The infringing party to the obligations contained in this Agreement shall fully indemnify the other for all damages, costs, claims, taxes, </w:t>
      </w:r>
      <w:r w:rsidRPr="68B96E04" w:rsidR="00D50A22">
        <w:rPr>
          <w:rFonts w:ascii="Cambria" w:hAnsi="Cambria" w:eastAsia="Cambria" w:cs="Cambria"/>
          <w:sz w:val="24"/>
          <w:szCs w:val="24"/>
        </w:rPr>
        <w:t>costs</w:t>
      </w:r>
      <w:r w:rsidRPr="68B96E04" w:rsidR="00D50A22">
        <w:rPr>
          <w:rFonts w:ascii="Cambria" w:hAnsi="Cambria" w:eastAsia="Cambria" w:cs="Cambria"/>
          <w:sz w:val="24"/>
          <w:szCs w:val="24"/>
        </w:rPr>
        <w:t xml:space="preserve"> and expenses arising directly or indirectly from such breach, without prejudice to pursue other criminal, civil and administrative responsibilities which can occur. The offending party is expressly offenses have resulted from the act or omission of the Authorized Persons, or any dependent of the Parties, directly or indirectly responsible.</w:t>
      </w:r>
    </w:p>
    <w:p w:rsidRPr="00D50A22" w:rsidR="003C3534" w:rsidP="68B96E04" w:rsidRDefault="003C3534" w14:paraId="57634E06" w14:textId="77777777">
      <w:pPr>
        <w:tabs>
          <w:tab w:val="left" w:pos="360"/>
        </w:tabs>
        <w:spacing w:line="23" w:lineRule="atLeast"/>
        <w:jc w:val="both"/>
        <w:rPr>
          <w:rFonts w:ascii="Cambria" w:hAnsi="Cambria" w:eastAsia="Cambria" w:cs="Cambria"/>
          <w:sz w:val="24"/>
          <w:szCs w:val="24"/>
        </w:rPr>
      </w:pPr>
    </w:p>
    <w:p w:rsidRPr="00D50A22" w:rsidR="00590C31" w:rsidP="68B96E04" w:rsidRDefault="00D50A22" w14:paraId="19D4DE2E" w14:textId="7B2B3C59">
      <w:pPr>
        <w:tabs>
          <w:tab w:val="left" w:pos="360"/>
        </w:tabs>
        <w:spacing w:line="23" w:lineRule="atLeast"/>
        <w:jc w:val="both"/>
        <w:rPr>
          <w:rFonts w:ascii="Cambria" w:hAnsi="Cambria" w:eastAsia="Cambria" w:cs="Cambria"/>
          <w:b w:val="1"/>
          <w:bCs w:val="1"/>
          <w:sz w:val="24"/>
          <w:szCs w:val="24"/>
        </w:rPr>
      </w:pPr>
      <w:r w:rsidRPr="08B6ACC0" w:rsidR="2E50DD92">
        <w:rPr>
          <w:rFonts w:ascii="Cambria" w:hAnsi="Cambria" w:eastAsia="Cambria" w:cs="Cambria"/>
          <w:b w:val="1"/>
          <w:bCs w:val="1"/>
          <w:sz w:val="24"/>
          <w:szCs w:val="24"/>
        </w:rPr>
        <w:t>SIXTEEN.</w:t>
      </w:r>
      <w:r w:rsidRPr="08B6ACC0" w:rsidR="00590C31">
        <w:rPr>
          <w:rFonts w:ascii="Cambria" w:hAnsi="Cambria" w:eastAsia="Cambria" w:cs="Cambria"/>
          <w:b w:val="1"/>
          <w:bCs w:val="1"/>
          <w:sz w:val="24"/>
          <w:szCs w:val="24"/>
        </w:rPr>
        <w:t xml:space="preserve"> </w:t>
      </w:r>
      <w:r w:rsidRPr="08B6ACC0" w:rsidR="00D50A22">
        <w:rPr>
          <w:rFonts w:ascii="Cambria" w:hAnsi="Cambria" w:eastAsia="Cambria" w:cs="Cambria"/>
          <w:b w:val="1"/>
          <w:bCs w:val="1"/>
          <w:sz w:val="24"/>
          <w:szCs w:val="24"/>
        </w:rPr>
        <w:t>No Assignment of Rights</w:t>
      </w:r>
    </w:p>
    <w:p w:rsidR="00590C31" w:rsidP="68B96E04" w:rsidRDefault="00806C0C" w14:paraId="6B888316" w14:textId="0CEEB5F0">
      <w:pPr>
        <w:pStyle w:val="BodyText3"/>
        <w:spacing w:line="23" w:lineRule="atLeast"/>
        <w:jc w:val="both"/>
        <w:rPr>
          <w:rFonts w:ascii="Cambria" w:hAnsi="Cambria" w:eastAsia="Cambria" w:cs="Cambria"/>
          <w:sz w:val="24"/>
          <w:szCs w:val="24"/>
        </w:rPr>
      </w:pPr>
      <w:r w:rsidRPr="68B96E04" w:rsidR="00806C0C">
        <w:rPr>
          <w:rFonts w:ascii="Cambria" w:hAnsi="Cambria" w:eastAsia="Cambria" w:cs="Cambria"/>
          <w:sz w:val="24"/>
          <w:szCs w:val="24"/>
        </w:rPr>
        <w:t>T</w:t>
      </w:r>
      <w:r w:rsidRPr="68B96E04" w:rsidR="00D50A22">
        <w:rPr>
          <w:rFonts w:ascii="Cambria" w:hAnsi="Cambria" w:eastAsia="Cambria" w:cs="Cambria"/>
          <w:sz w:val="24"/>
          <w:szCs w:val="24"/>
        </w:rPr>
        <w:t xml:space="preserve">he Recipient may not assign or transfer any rights or obligations of this instrument, in any </w:t>
      </w:r>
      <w:r w:rsidRPr="68B96E04" w:rsidR="00D50A22">
        <w:rPr>
          <w:rFonts w:ascii="Cambria" w:hAnsi="Cambria" w:eastAsia="Cambria" w:cs="Cambria"/>
          <w:sz w:val="24"/>
          <w:szCs w:val="24"/>
        </w:rPr>
        <w:t>capacity</w:t>
      </w:r>
      <w:r w:rsidRPr="68B96E04" w:rsidR="00D50A22">
        <w:rPr>
          <w:rFonts w:ascii="Cambria" w:hAnsi="Cambria" w:eastAsia="Cambria" w:cs="Cambria"/>
          <w:sz w:val="24"/>
          <w:szCs w:val="24"/>
        </w:rPr>
        <w:t>, without prior written consent of the other Party</w:t>
      </w:r>
      <w:r w:rsidRPr="68B96E04" w:rsidR="00D50A22">
        <w:rPr>
          <w:rFonts w:ascii="Cambria" w:hAnsi="Cambria" w:eastAsia="Cambria" w:cs="Cambria"/>
          <w:sz w:val="24"/>
          <w:szCs w:val="24"/>
        </w:rPr>
        <w:t>.</w:t>
      </w:r>
    </w:p>
    <w:p w:rsidRPr="00D50A22" w:rsidR="00D50A22" w:rsidP="68B96E04" w:rsidRDefault="00D50A22" w14:paraId="4A166E0D" w14:textId="77777777">
      <w:pPr>
        <w:pStyle w:val="BodyText3"/>
        <w:spacing w:line="23" w:lineRule="atLeast"/>
        <w:jc w:val="both"/>
        <w:rPr>
          <w:rFonts w:ascii="Cambria" w:hAnsi="Cambria" w:eastAsia="Cambria" w:cs="Cambria"/>
          <w:sz w:val="24"/>
          <w:szCs w:val="24"/>
        </w:rPr>
      </w:pPr>
    </w:p>
    <w:p w:rsidRPr="001C7414" w:rsidR="00590C31" w:rsidP="68B96E04" w:rsidRDefault="001C7414" w14:paraId="6F19C55F" w14:textId="29964F52">
      <w:pPr>
        <w:pStyle w:val="BodyText3"/>
        <w:spacing w:line="23" w:lineRule="atLeast"/>
        <w:jc w:val="both"/>
        <w:rPr>
          <w:rFonts w:ascii="Cambria" w:hAnsi="Cambria" w:eastAsia="Cambria" w:cs="Cambria"/>
          <w:b w:val="1"/>
          <w:bCs w:val="1"/>
          <w:sz w:val="24"/>
          <w:szCs w:val="24"/>
        </w:rPr>
      </w:pPr>
      <w:r w:rsidRPr="08B6ACC0" w:rsidR="527DC35F">
        <w:rPr>
          <w:rFonts w:ascii="Cambria" w:hAnsi="Cambria" w:eastAsia="Cambria" w:cs="Cambria"/>
          <w:b w:val="1"/>
          <w:bCs w:val="1"/>
          <w:sz w:val="24"/>
          <w:szCs w:val="24"/>
        </w:rPr>
        <w:t>SEVEN</w:t>
      </w:r>
      <w:r w:rsidRPr="08B6ACC0" w:rsidR="00D50A22">
        <w:rPr>
          <w:rFonts w:ascii="Cambria" w:hAnsi="Cambria" w:eastAsia="Cambria" w:cs="Cambria"/>
          <w:b w:val="1"/>
          <w:bCs w:val="1"/>
          <w:sz w:val="24"/>
          <w:szCs w:val="24"/>
        </w:rPr>
        <w:t>TEEN</w:t>
      </w:r>
      <w:r w:rsidRPr="08B6ACC0" w:rsidR="00590C31">
        <w:rPr>
          <w:rFonts w:ascii="Cambria" w:hAnsi="Cambria" w:eastAsia="Cambria" w:cs="Cambria"/>
          <w:sz w:val="24"/>
          <w:szCs w:val="24"/>
        </w:rPr>
        <w:t xml:space="preserve">. </w:t>
      </w:r>
      <w:r w:rsidRPr="08B6ACC0" w:rsidR="001C7414">
        <w:rPr>
          <w:rFonts w:ascii="Cambria" w:hAnsi="Cambria" w:eastAsia="Cambria" w:cs="Cambria"/>
          <w:b w:val="1"/>
          <w:bCs w:val="1"/>
          <w:sz w:val="24"/>
          <w:szCs w:val="24"/>
        </w:rPr>
        <w:t>Domicile and Resolution of Disputes</w:t>
      </w:r>
    </w:p>
    <w:p w:rsidRPr="00D50A22" w:rsidR="00D50A22" w:rsidP="68B96E04" w:rsidRDefault="00D50A22" w14:paraId="30420237" w14:textId="77777777">
      <w:pPr>
        <w:tabs>
          <w:tab w:val="left" w:pos="360"/>
        </w:tabs>
        <w:spacing w:line="23" w:lineRule="atLeast"/>
        <w:jc w:val="both"/>
        <w:rPr>
          <w:rFonts w:ascii="Cambria" w:hAnsi="Cambria" w:eastAsia="Cambria" w:cs="Cambria"/>
          <w:sz w:val="24"/>
          <w:szCs w:val="24"/>
        </w:rPr>
      </w:pPr>
      <w:r w:rsidRPr="68B96E04" w:rsidR="00D50A22">
        <w:rPr>
          <w:rFonts w:ascii="Cambria" w:hAnsi="Cambria" w:eastAsia="Cambria" w:cs="Cambria"/>
          <w:sz w:val="24"/>
          <w:szCs w:val="24"/>
        </w:rPr>
        <w:t xml:space="preserve">For all legal effects, the Parties set domicile in the city of Santiago de Chile. This Agreement shall be interpreted </w:t>
      </w:r>
      <w:r w:rsidRPr="68B96E04" w:rsidR="00D50A22">
        <w:rPr>
          <w:rFonts w:ascii="Cambria" w:hAnsi="Cambria" w:eastAsia="Cambria" w:cs="Cambria"/>
          <w:sz w:val="24"/>
          <w:szCs w:val="24"/>
        </w:rPr>
        <w:t>in accordance with</w:t>
      </w:r>
      <w:r w:rsidRPr="68B96E04" w:rsidR="00D50A22">
        <w:rPr>
          <w:rFonts w:ascii="Cambria" w:hAnsi="Cambria" w:eastAsia="Cambria" w:cs="Cambria"/>
          <w:sz w:val="24"/>
          <w:szCs w:val="24"/>
        </w:rPr>
        <w:t xml:space="preserve"> Chilean law. For any dispute, the ordinary courts in the city of Santiago will be competent.</w:t>
      </w:r>
    </w:p>
    <w:p w:rsidRPr="00583935" w:rsidR="00590C31" w:rsidP="68B96E04" w:rsidRDefault="00590C31" w14:paraId="63B134EE" w14:textId="77777777">
      <w:pPr>
        <w:pStyle w:val="BodyText3"/>
        <w:spacing w:line="23" w:lineRule="atLeast"/>
        <w:jc w:val="both"/>
        <w:rPr>
          <w:rFonts w:ascii="Cambria" w:hAnsi="Cambria" w:eastAsia="Cambria" w:cs="Cambria"/>
          <w:sz w:val="24"/>
          <w:szCs w:val="24"/>
        </w:rPr>
      </w:pPr>
    </w:p>
    <w:p w:rsidRPr="00583935" w:rsidR="00590C31" w:rsidP="68B96E04" w:rsidRDefault="00D50A22" w14:paraId="20486A2D" w14:textId="7C1ACA09">
      <w:pPr>
        <w:widowControl w:val="0"/>
        <w:spacing w:line="23" w:lineRule="atLeast"/>
        <w:jc w:val="both"/>
        <w:rPr>
          <w:rFonts w:ascii="Cambria" w:hAnsi="Cambria" w:eastAsia="Cambria" w:cs="Cambria"/>
          <w:b w:val="1"/>
          <w:bCs w:val="1"/>
          <w:sz w:val="24"/>
          <w:szCs w:val="24"/>
        </w:rPr>
      </w:pPr>
      <w:r w:rsidRPr="08B6ACC0" w:rsidR="5C70E510">
        <w:rPr>
          <w:rFonts w:ascii="Cambria" w:hAnsi="Cambria" w:eastAsia="Cambria" w:cs="Cambria"/>
          <w:b w:val="1"/>
          <w:bCs w:val="1"/>
          <w:sz w:val="24"/>
          <w:szCs w:val="24"/>
        </w:rPr>
        <w:t>EIGH</w:t>
      </w:r>
      <w:r w:rsidRPr="08B6ACC0" w:rsidR="00D50A22">
        <w:rPr>
          <w:rFonts w:ascii="Cambria" w:hAnsi="Cambria" w:eastAsia="Cambria" w:cs="Cambria"/>
          <w:b w:val="1"/>
          <w:bCs w:val="1"/>
          <w:sz w:val="24"/>
          <w:szCs w:val="24"/>
        </w:rPr>
        <w:t>TEEN</w:t>
      </w:r>
      <w:r w:rsidRPr="08B6ACC0" w:rsidR="001C7414">
        <w:rPr>
          <w:rFonts w:ascii="Cambria" w:hAnsi="Cambria" w:eastAsia="Cambria" w:cs="Cambria"/>
          <w:b w:val="1"/>
          <w:bCs w:val="1"/>
          <w:sz w:val="24"/>
          <w:szCs w:val="24"/>
        </w:rPr>
        <w:t>. Legal Capacity</w:t>
      </w:r>
    </w:p>
    <w:p w:rsidRPr="00D50A22" w:rsidR="00590C31" w:rsidP="68B96E04" w:rsidRDefault="00D50A22" w14:paraId="66EF3DF3" w14:textId="0C80CDBD">
      <w:pPr>
        <w:pStyle w:val="Normal"/>
        <w:widowControl w:val="0"/>
        <w:spacing w:after="0" w:line="23" w:lineRule="atLeast"/>
        <w:jc w:val="both"/>
        <w:rPr>
          <w:rFonts w:ascii="Cambria" w:hAnsi="Cambria" w:eastAsia="Cambria" w:cs="Cambria"/>
          <w:sz w:val="24"/>
          <w:szCs w:val="24"/>
          <w:lang w:eastAsia="es-ES"/>
        </w:rPr>
      </w:pPr>
      <w:r w:rsidRPr="68B96E04" w:rsidR="00D50A22">
        <w:rPr>
          <w:rFonts w:ascii="Cambria" w:hAnsi="Cambria" w:eastAsia="Cambria" w:cs="Cambria"/>
          <w:sz w:val="24"/>
          <w:szCs w:val="24"/>
          <w:lang w:eastAsia="es-ES"/>
        </w:rPr>
        <w:t xml:space="preserve">The legal capacity of </w:t>
      </w:r>
      <w:r w:rsidRPr="68B96E04" w:rsidR="56C7D874">
        <w:rPr>
          <w:rFonts w:ascii="Cambria" w:hAnsi="Cambria" w:eastAsia="Cambria" w:cs="Cambria"/>
          <w:sz w:val="24"/>
          <w:szCs w:val="24"/>
          <w:lang w:eastAsia="es-ES"/>
        </w:rPr>
        <w:t xml:space="preserve">Ximena Sepulveda </w:t>
      </w:r>
      <w:r w:rsidRPr="68B96E04" w:rsidR="00D50A22">
        <w:rPr>
          <w:rFonts w:ascii="Cambria" w:hAnsi="Cambria" w:eastAsia="Cambria" w:cs="Cambria"/>
          <w:sz w:val="24"/>
          <w:szCs w:val="24"/>
          <w:lang w:eastAsia="es-ES"/>
        </w:rPr>
        <w:t xml:space="preserve">to </w:t>
      </w:r>
      <w:r w:rsidRPr="68B96E04" w:rsidR="00D50A22">
        <w:rPr>
          <w:rFonts w:ascii="Cambria" w:hAnsi="Cambria" w:eastAsia="Cambria" w:cs="Cambria"/>
          <w:sz w:val="24"/>
          <w:szCs w:val="24"/>
          <w:lang w:eastAsia="es-ES"/>
        </w:rPr>
        <w:t>represent</w:t>
      </w:r>
      <w:r w:rsidRPr="68B96E04" w:rsidR="00D50A22">
        <w:rPr>
          <w:rFonts w:ascii="Cambria" w:hAnsi="Cambria" w:eastAsia="Cambria" w:cs="Cambria"/>
          <w:sz w:val="24"/>
          <w:szCs w:val="24"/>
          <w:lang w:eastAsia="es-ES"/>
        </w:rPr>
        <w:t xml:space="preserve"> Universidad Andrés Bello is </w:t>
      </w:r>
      <w:r w:rsidRPr="68B96E04" w:rsidR="00D50A22">
        <w:rPr>
          <w:rFonts w:ascii="Cambria" w:hAnsi="Cambria" w:eastAsia="Cambria" w:cs="Cambria"/>
          <w:sz w:val="24"/>
          <w:szCs w:val="24"/>
          <w:lang w:eastAsia="es-ES"/>
        </w:rPr>
        <w:t>e</w:t>
      </w:r>
      <w:r w:rsidRPr="68B96E04" w:rsidR="00D50A22">
        <w:rPr>
          <w:rFonts w:ascii="Cambria" w:hAnsi="Cambria" w:eastAsia="Cambria" w:cs="Cambria"/>
          <w:sz w:val="24"/>
          <w:szCs w:val="24"/>
          <w:lang w:eastAsia="es-ES"/>
        </w:rPr>
        <w:t>videnced</w:t>
      </w:r>
      <w:r w:rsidRPr="68B96E04" w:rsidR="00D50A22">
        <w:rPr>
          <w:rFonts w:ascii="Cambria" w:hAnsi="Cambria" w:eastAsia="Cambria" w:cs="Cambria"/>
          <w:sz w:val="24"/>
          <w:szCs w:val="24"/>
          <w:lang w:eastAsia="es-ES"/>
        </w:rPr>
        <w:t xml:space="preserve"> in </w:t>
      </w:r>
      <w:r w:rsidRPr="68B96E04" w:rsidR="13402B72">
        <w:rPr>
          <w:rFonts w:ascii="Cambria" w:hAnsi="Cambria" w:eastAsia="Cambria" w:cs="Cambria"/>
          <w:sz w:val="24"/>
          <w:szCs w:val="24"/>
          <w:lang w:eastAsia="es-ES"/>
        </w:rPr>
        <w:t>a public</w:t>
      </w:r>
      <w:r w:rsidRPr="68B96E04" w:rsidR="00D50A22">
        <w:rPr>
          <w:rFonts w:ascii="Cambria" w:hAnsi="Cambria" w:eastAsia="Cambria" w:cs="Cambria"/>
          <w:sz w:val="24"/>
          <w:szCs w:val="24"/>
          <w:lang w:eastAsia="es-ES"/>
        </w:rPr>
        <w:t xml:space="preserve"> deed dated </w:t>
      </w:r>
      <w:r w:rsidRPr="68B96E04" w:rsidR="1F4CCBD3">
        <w:rPr>
          <w:rFonts w:ascii="Cambria" w:hAnsi="Cambria" w:eastAsia="Cambria" w:cs="Cambria"/>
          <w:sz w:val="24"/>
          <w:szCs w:val="24"/>
          <w:lang w:eastAsia="es-ES"/>
        </w:rPr>
        <w:t xml:space="preserve">January 10 of 2024, </w:t>
      </w:r>
      <w:r w:rsidRPr="68B96E04" w:rsidR="00D50A22">
        <w:rPr>
          <w:rFonts w:ascii="Cambria" w:hAnsi="Cambria" w:eastAsia="Cambria" w:cs="Cambria"/>
          <w:sz w:val="24"/>
          <w:szCs w:val="24"/>
          <w:lang w:eastAsia="es-ES"/>
        </w:rPr>
        <w:t xml:space="preserve">granted at the Notary of Santiago </w:t>
      </w:r>
      <w:r w:rsidRPr="68B96E04" w:rsidR="00D50A22">
        <w:rPr>
          <w:rFonts w:ascii="Cambria" w:hAnsi="Cambria" w:eastAsia="Cambria" w:cs="Cambria"/>
          <w:sz w:val="24"/>
          <w:szCs w:val="24"/>
          <w:lang w:eastAsia="es-ES"/>
        </w:rPr>
        <w:t>Mr.</w:t>
      </w:r>
      <w:r w:rsidRPr="68B96E04" w:rsidR="601AB403">
        <w:rPr>
          <w:rFonts w:ascii="Cambria" w:hAnsi="Cambria" w:eastAsia="Cambria" w:cs="Cambria"/>
          <w:sz w:val="24"/>
          <w:szCs w:val="24"/>
          <w:lang w:eastAsia="es-ES"/>
        </w:rPr>
        <w:t xml:space="preserve">  </w:t>
      </w:r>
      <w:r w:rsidRPr="68B96E04" w:rsidR="601AB403">
        <w:rPr>
          <w:rFonts w:ascii="Cambria" w:hAnsi="Cambria" w:eastAsia="Cambria" w:cs="Cambria"/>
          <w:b w:val="0"/>
          <w:bCs w:val="0"/>
          <w:i w:val="0"/>
          <w:iCs w:val="0"/>
          <w:caps w:val="0"/>
          <w:smallCaps w:val="0"/>
          <w:noProof w:val="0"/>
          <w:color w:val="000000" w:themeColor="text1" w:themeTint="FF" w:themeShade="FF"/>
          <w:sz w:val="24"/>
          <w:szCs w:val="24"/>
          <w:lang w:val="es-CL"/>
        </w:rPr>
        <w:t xml:space="preserve">Rodrigo Ortuzar Rodríguez.    </w:t>
      </w:r>
      <w:r w:rsidRPr="68B96E04" w:rsidR="601AB403">
        <w:rPr>
          <w:rFonts w:ascii="Cambria" w:hAnsi="Cambria" w:eastAsia="Cambria" w:cs="Cambria"/>
          <w:noProof w:val="0"/>
          <w:sz w:val="24"/>
          <w:szCs w:val="24"/>
          <w:lang w:val="en-US"/>
        </w:rPr>
        <w:t xml:space="preserve"> </w:t>
      </w:r>
    </w:p>
    <w:p w:rsidRPr="00D50A22" w:rsidR="00590C31" w:rsidP="68B96E04" w:rsidRDefault="00D50A22" w14:paraId="52BFEDF5" w14:textId="29AE236E">
      <w:pPr>
        <w:widowControl w:val="0"/>
        <w:spacing w:line="23" w:lineRule="atLeast"/>
        <w:jc w:val="both"/>
        <w:rPr>
          <w:rFonts w:ascii="Cambria" w:hAnsi="Cambria" w:eastAsia="Cambria" w:cs="Cambria"/>
          <w:sz w:val="24"/>
          <w:szCs w:val="24"/>
          <w:lang w:eastAsia="es-ES"/>
        </w:rPr>
      </w:pPr>
      <w:r w:rsidRPr="68B96E04" w:rsidR="00D50A22">
        <w:rPr>
          <w:rFonts w:ascii="Cambria" w:hAnsi="Cambria" w:eastAsia="Cambria" w:cs="Cambria"/>
          <w:sz w:val="24"/>
          <w:szCs w:val="24"/>
          <w:lang w:eastAsia="es-ES"/>
        </w:rPr>
        <w:t xml:space="preserve"> </w:t>
      </w:r>
    </w:p>
    <w:p w:rsidRPr="00D50A22" w:rsidR="00590C31" w:rsidP="68B96E04" w:rsidRDefault="00D50A22" w14:paraId="38AB8BA1" w14:textId="2B5EFB1A">
      <w:pPr>
        <w:widowControl w:val="0"/>
        <w:spacing w:line="23" w:lineRule="atLeast"/>
        <w:jc w:val="both"/>
        <w:rPr>
          <w:rFonts w:ascii="Cambria" w:hAnsi="Cambria" w:eastAsia="Cambria" w:cs="Cambria"/>
          <w:sz w:val="24"/>
          <w:szCs w:val="24"/>
          <w:lang w:eastAsia="es-ES"/>
        </w:rPr>
      </w:pPr>
      <w:r w:rsidRPr="68B96E04" w:rsidR="00D50A22">
        <w:rPr>
          <w:rFonts w:ascii="Cambria" w:hAnsi="Cambria" w:eastAsia="Cambria" w:cs="Cambria"/>
          <w:sz w:val="24"/>
          <w:szCs w:val="24"/>
          <w:lang w:eastAsia="es-ES"/>
        </w:rPr>
        <w:t>This agreement is signed in two</w:t>
      </w:r>
      <w:r w:rsidRPr="68B96E04" w:rsidR="00D50A22">
        <w:rPr>
          <w:rFonts w:ascii="Cambria" w:hAnsi="Cambria" w:eastAsia="Cambria" w:cs="Cambria"/>
          <w:sz w:val="24"/>
          <w:szCs w:val="24"/>
          <w:lang w:eastAsia="es-ES"/>
        </w:rPr>
        <w:t xml:space="preserve"> copies, one being held by each party</w:t>
      </w:r>
      <w:r w:rsidRPr="68B96E04" w:rsidR="00D50A22">
        <w:rPr>
          <w:rFonts w:ascii="Cambria" w:hAnsi="Cambria" w:eastAsia="Cambria" w:cs="Cambria"/>
          <w:sz w:val="24"/>
          <w:szCs w:val="24"/>
          <w:lang w:eastAsia="es-ES"/>
        </w:rPr>
        <w:t>.</w:t>
      </w:r>
    </w:p>
    <w:p w:rsidRPr="00D50A22" w:rsidR="00590C31" w:rsidP="68B96E04" w:rsidRDefault="00590C31" w14:paraId="28AB7AFB" w14:textId="77777777">
      <w:pPr>
        <w:spacing w:line="23" w:lineRule="atLeast"/>
        <w:ind w:right="-316"/>
        <w:jc w:val="both"/>
        <w:rPr>
          <w:rFonts w:ascii="Cambria" w:hAnsi="Cambria" w:eastAsia="Cambria" w:cs="Cambria"/>
          <w:sz w:val="24"/>
          <w:szCs w:val="24"/>
          <w:lang w:eastAsia="es-ES"/>
        </w:rPr>
      </w:pPr>
    </w:p>
    <w:p w:rsidRPr="00D50A22" w:rsidR="00590C31" w:rsidP="68B96E04" w:rsidRDefault="00590C31" w14:paraId="5599AD26" w14:textId="77777777">
      <w:pPr>
        <w:spacing w:line="23" w:lineRule="atLeast"/>
        <w:ind w:left="-360" w:right="-316"/>
        <w:jc w:val="both"/>
        <w:rPr>
          <w:rFonts w:ascii="Cambria" w:hAnsi="Cambria" w:eastAsia="Cambria" w:cs="Cambria"/>
          <w:sz w:val="24"/>
          <w:szCs w:val="24"/>
          <w:lang w:eastAsia="es-ES"/>
        </w:rPr>
      </w:pPr>
    </w:p>
    <w:p w:rsidRPr="00D50A22" w:rsidR="00590C31" w:rsidP="68B96E04" w:rsidRDefault="00590C31" w14:paraId="03946CF7" w14:textId="77777777">
      <w:pPr>
        <w:spacing w:line="23" w:lineRule="atLeast"/>
        <w:ind w:left="-360" w:right="-316"/>
        <w:jc w:val="both"/>
        <w:rPr>
          <w:rFonts w:ascii="Cambria" w:hAnsi="Cambria" w:eastAsia="Cambria" w:cs="Cambria"/>
          <w:sz w:val="24"/>
          <w:szCs w:val="24"/>
        </w:rPr>
      </w:pPr>
      <w:r w:rsidRPr="08B6ACC0" w:rsidR="00590C31">
        <w:rPr>
          <w:rFonts w:ascii="Cambria" w:hAnsi="Cambria" w:eastAsia="Cambria" w:cs="Cambria"/>
          <w:sz w:val="24"/>
          <w:szCs w:val="24"/>
          <w:lang w:eastAsia="es-ES"/>
        </w:rPr>
        <w:t xml:space="preserve">     </w:t>
      </w:r>
    </w:p>
    <w:p w:rsidR="00C877C5" w:rsidP="68B96E04" w:rsidRDefault="00C877C5" w14:paraId="467F0A5D" w14:textId="495A1269">
      <w:pPr>
        <w:spacing w:line="23" w:lineRule="atLeast"/>
        <w:rPr>
          <w:rFonts w:ascii="Cambria" w:hAnsi="Cambria" w:eastAsia="Cambria" w:cs="Cambria"/>
          <w:sz w:val="24"/>
          <w:szCs w:val="24"/>
        </w:rPr>
      </w:pPr>
    </w:p>
    <w:p w:rsidR="00C877C5" w:rsidP="68B96E04" w:rsidRDefault="00C877C5" w14:paraId="1F8117E5" w14:textId="77777777">
      <w:pPr>
        <w:spacing w:after="160" w:line="259" w:lineRule="auto"/>
        <w:rPr>
          <w:rFonts w:ascii="Cambria" w:hAnsi="Cambria" w:eastAsia="Cambria" w:cs="Cambria"/>
          <w:sz w:val="24"/>
          <w:szCs w:val="24"/>
        </w:rPr>
      </w:pPr>
      <w:r w:rsidRPr="68B96E04">
        <w:rPr>
          <w:rFonts w:ascii="Cambria" w:hAnsi="Cambria" w:eastAsia="Cambria" w:cs="Cambria"/>
          <w:sz w:val="24"/>
          <w:szCs w:val="24"/>
        </w:rPr>
        <w:br w:type="page"/>
      </w:r>
    </w:p>
    <w:p w:rsidRPr="00DD4053" w:rsidR="00C877C5" w:rsidP="68B96E04" w:rsidRDefault="00C877C5" w14:paraId="06580449" w14:textId="77777777">
      <w:pPr>
        <w:jc w:val="both"/>
        <w:rPr>
          <w:rFonts w:ascii="Cambria" w:hAnsi="Cambria" w:eastAsia="Cambria" w:cs="Cambria"/>
          <w:b w:val="1"/>
          <w:bCs w:val="1"/>
          <w:sz w:val="24"/>
          <w:szCs w:val="24"/>
          <w:u w:val="single"/>
        </w:rPr>
      </w:pPr>
      <w:r w:rsidRPr="68B96E04" w:rsidR="00C877C5">
        <w:rPr>
          <w:rFonts w:ascii="Cambria" w:hAnsi="Cambria" w:eastAsia="Cambria" w:cs="Cambria"/>
          <w:b w:val="1"/>
          <w:bCs w:val="1"/>
          <w:sz w:val="24"/>
          <w:szCs w:val="24"/>
          <w:u w:val="single"/>
        </w:rPr>
        <w:t>Annex 1: Material</w:t>
      </w:r>
    </w:p>
    <w:p w:rsidR="00C877C5" w:rsidP="68B96E04" w:rsidRDefault="00C877C5" w14:paraId="79A92807" w14:textId="77777777">
      <w:pPr>
        <w:jc w:val="both"/>
        <w:rPr>
          <w:rFonts w:ascii="Cambria" w:hAnsi="Cambria" w:eastAsia="Cambria" w:cs="Cambria"/>
          <w:sz w:val="24"/>
          <w:szCs w:val="24"/>
        </w:rPr>
      </w:pPr>
    </w:p>
    <w:p w:rsidR="00C877C5" w:rsidP="68B96E04" w:rsidRDefault="00C877C5" w14:paraId="40545E0F" w14:textId="77777777">
      <w:pPr>
        <w:jc w:val="both"/>
        <w:rPr>
          <w:rFonts w:ascii="Cambria" w:hAnsi="Cambria" w:eastAsia="Cambria" w:cs="Cambria"/>
          <w:sz w:val="24"/>
          <w:szCs w:val="24"/>
        </w:rPr>
      </w:pPr>
    </w:p>
    <w:p w:rsidR="00C877C5" w:rsidP="68B96E04" w:rsidRDefault="00C877C5" w14:paraId="18D163DF" w14:textId="75FB15D4">
      <w:pPr>
        <w:spacing w:after="160" w:line="259" w:lineRule="auto"/>
        <w:rPr>
          <w:rFonts w:ascii="Cambria" w:hAnsi="Cambria" w:eastAsia="Cambria" w:cs="Cambria"/>
          <w:sz w:val="24"/>
          <w:szCs w:val="24"/>
        </w:rPr>
      </w:pPr>
    </w:p>
    <w:p w:rsidR="68B96E04" w:rsidP="68B96E04" w:rsidRDefault="68B96E04" w14:paraId="0B4D4B5F" w14:textId="2B6F3C3B">
      <w:pPr>
        <w:spacing w:after="160" w:line="259" w:lineRule="auto"/>
        <w:rPr>
          <w:rFonts w:ascii="Cambria" w:hAnsi="Cambria" w:eastAsia="Cambria" w:cs="Cambria"/>
          <w:sz w:val="24"/>
          <w:szCs w:val="24"/>
        </w:rPr>
      </w:pPr>
    </w:p>
    <w:p w:rsidR="68B96E04" w:rsidP="68B96E04" w:rsidRDefault="68B96E04" w14:paraId="64A91BCE" w14:textId="6EB2D46A">
      <w:pPr>
        <w:spacing w:after="160" w:line="259" w:lineRule="auto"/>
        <w:rPr>
          <w:rFonts w:ascii="Cambria" w:hAnsi="Cambria" w:eastAsia="Cambria" w:cs="Cambria"/>
          <w:sz w:val="24"/>
          <w:szCs w:val="24"/>
        </w:rPr>
      </w:pPr>
    </w:p>
    <w:p w:rsidR="68B96E04" w:rsidP="68B96E04" w:rsidRDefault="68B96E04" w14:paraId="2DD0F410" w14:textId="28C58A87">
      <w:pPr>
        <w:spacing w:after="160" w:line="259" w:lineRule="auto"/>
        <w:rPr>
          <w:rFonts w:ascii="Cambria" w:hAnsi="Cambria" w:eastAsia="Cambria" w:cs="Cambria"/>
          <w:sz w:val="24"/>
          <w:szCs w:val="24"/>
        </w:rPr>
      </w:pPr>
    </w:p>
    <w:p w:rsidR="68B96E04" w:rsidP="68B96E04" w:rsidRDefault="68B96E04" w14:paraId="22AC0C95" w14:textId="15EA0CD8">
      <w:pPr>
        <w:spacing w:after="160" w:line="259" w:lineRule="auto"/>
        <w:rPr>
          <w:rFonts w:ascii="Cambria" w:hAnsi="Cambria" w:eastAsia="Cambria" w:cs="Cambria"/>
          <w:sz w:val="24"/>
          <w:szCs w:val="24"/>
        </w:rPr>
      </w:pPr>
    </w:p>
    <w:p w:rsidR="68B96E04" w:rsidP="68B96E04" w:rsidRDefault="68B96E04" w14:paraId="7AFF6CB1" w14:textId="62A21411">
      <w:pPr>
        <w:spacing w:after="160" w:line="259" w:lineRule="auto"/>
        <w:rPr>
          <w:rFonts w:ascii="Cambria" w:hAnsi="Cambria" w:eastAsia="Cambria" w:cs="Cambria"/>
          <w:sz w:val="24"/>
          <w:szCs w:val="24"/>
        </w:rPr>
      </w:pPr>
    </w:p>
    <w:p w:rsidR="68B96E04" w:rsidP="68B96E04" w:rsidRDefault="68B96E04" w14:paraId="2958B921" w14:textId="4CA65164">
      <w:pPr>
        <w:spacing w:after="160" w:line="259" w:lineRule="auto"/>
        <w:rPr>
          <w:rFonts w:ascii="Cambria" w:hAnsi="Cambria" w:eastAsia="Cambria" w:cs="Cambria"/>
          <w:sz w:val="24"/>
          <w:szCs w:val="24"/>
        </w:rPr>
      </w:pPr>
    </w:p>
    <w:p w:rsidR="68B96E04" w:rsidP="68B96E04" w:rsidRDefault="68B96E04" w14:paraId="7026FB0D" w14:textId="5B82B1AC">
      <w:pPr>
        <w:spacing w:after="160" w:line="259" w:lineRule="auto"/>
        <w:rPr>
          <w:rFonts w:ascii="Cambria" w:hAnsi="Cambria" w:eastAsia="Cambria" w:cs="Cambria"/>
          <w:sz w:val="24"/>
          <w:szCs w:val="24"/>
        </w:rPr>
      </w:pPr>
    </w:p>
    <w:p w:rsidR="68B96E04" w:rsidP="68B96E04" w:rsidRDefault="68B96E04" w14:paraId="54614000" w14:textId="22CA6F02">
      <w:pPr>
        <w:spacing w:after="160" w:line="259" w:lineRule="auto"/>
        <w:rPr>
          <w:rFonts w:ascii="Cambria" w:hAnsi="Cambria" w:eastAsia="Cambria" w:cs="Cambria"/>
          <w:sz w:val="24"/>
          <w:szCs w:val="24"/>
        </w:rPr>
      </w:pPr>
    </w:p>
    <w:p w:rsidR="68B96E04" w:rsidP="68B96E04" w:rsidRDefault="68B96E04" w14:paraId="40AD4A5F" w14:textId="5BB30F56">
      <w:pPr>
        <w:spacing w:after="160" w:line="259" w:lineRule="auto"/>
        <w:rPr>
          <w:rFonts w:ascii="Cambria" w:hAnsi="Cambria" w:eastAsia="Cambria" w:cs="Cambria"/>
          <w:sz w:val="24"/>
          <w:szCs w:val="24"/>
        </w:rPr>
      </w:pPr>
    </w:p>
    <w:p w:rsidR="68B96E04" w:rsidP="68B96E04" w:rsidRDefault="68B96E04" w14:paraId="2825D54B" w14:textId="3D755846">
      <w:pPr>
        <w:spacing w:after="160" w:line="259" w:lineRule="auto"/>
        <w:rPr>
          <w:rFonts w:ascii="Cambria" w:hAnsi="Cambria" w:eastAsia="Cambria" w:cs="Cambria"/>
          <w:sz w:val="24"/>
          <w:szCs w:val="24"/>
        </w:rPr>
      </w:pPr>
    </w:p>
    <w:p w:rsidR="68B96E04" w:rsidP="68B96E04" w:rsidRDefault="68B96E04" w14:paraId="056EB611" w14:textId="514A37B1">
      <w:pPr>
        <w:spacing w:after="160" w:line="259" w:lineRule="auto"/>
        <w:rPr>
          <w:rFonts w:ascii="Cambria" w:hAnsi="Cambria" w:eastAsia="Cambria" w:cs="Cambria"/>
          <w:sz w:val="24"/>
          <w:szCs w:val="24"/>
        </w:rPr>
      </w:pPr>
    </w:p>
    <w:p w:rsidR="68B96E04" w:rsidP="68B96E04" w:rsidRDefault="68B96E04" w14:paraId="0A618E08" w14:textId="72F528DF">
      <w:pPr>
        <w:spacing w:after="160" w:line="259" w:lineRule="auto"/>
        <w:rPr>
          <w:rFonts w:ascii="Cambria" w:hAnsi="Cambria" w:eastAsia="Cambria" w:cs="Cambria"/>
          <w:sz w:val="24"/>
          <w:szCs w:val="24"/>
        </w:rPr>
      </w:pPr>
    </w:p>
    <w:p w:rsidR="68B96E04" w:rsidP="68B96E04" w:rsidRDefault="68B96E04" w14:paraId="5B5BFB15" w14:textId="550953A0">
      <w:pPr>
        <w:spacing w:after="160" w:line="259" w:lineRule="auto"/>
        <w:rPr>
          <w:rFonts w:ascii="Cambria" w:hAnsi="Cambria" w:eastAsia="Cambria" w:cs="Cambria"/>
          <w:sz w:val="24"/>
          <w:szCs w:val="24"/>
        </w:rPr>
      </w:pPr>
    </w:p>
    <w:p w:rsidR="68B96E04" w:rsidP="68B96E04" w:rsidRDefault="68B96E04" w14:paraId="1189639C" w14:textId="4F7C1CE8">
      <w:pPr>
        <w:spacing w:after="160" w:line="259" w:lineRule="auto"/>
        <w:rPr>
          <w:rFonts w:ascii="Cambria" w:hAnsi="Cambria" w:eastAsia="Cambria" w:cs="Cambria"/>
          <w:sz w:val="24"/>
          <w:szCs w:val="24"/>
        </w:rPr>
      </w:pPr>
    </w:p>
    <w:p w:rsidR="68B96E04" w:rsidP="68B96E04" w:rsidRDefault="68B96E04" w14:paraId="0EE3F93D" w14:textId="78F67DDF">
      <w:pPr>
        <w:spacing w:after="160" w:line="259" w:lineRule="auto"/>
        <w:rPr>
          <w:rFonts w:ascii="Cambria" w:hAnsi="Cambria" w:eastAsia="Cambria" w:cs="Cambria"/>
          <w:sz w:val="24"/>
          <w:szCs w:val="24"/>
        </w:rPr>
      </w:pPr>
    </w:p>
    <w:p w:rsidR="68B96E04" w:rsidP="68B96E04" w:rsidRDefault="68B96E04" w14:paraId="4297CCC5" w14:textId="02497B33">
      <w:pPr>
        <w:spacing w:after="160" w:line="259" w:lineRule="auto"/>
        <w:rPr>
          <w:rFonts w:ascii="Cambria" w:hAnsi="Cambria" w:eastAsia="Cambria" w:cs="Cambria"/>
          <w:sz w:val="24"/>
          <w:szCs w:val="24"/>
        </w:rPr>
      </w:pPr>
    </w:p>
    <w:p w:rsidR="68B96E04" w:rsidP="68B96E04" w:rsidRDefault="68B96E04" w14:paraId="043AA4CC" w14:textId="30DDD545">
      <w:pPr>
        <w:spacing w:after="160" w:line="259" w:lineRule="auto"/>
        <w:rPr>
          <w:rFonts w:ascii="Cambria" w:hAnsi="Cambria" w:eastAsia="Cambria" w:cs="Cambria"/>
          <w:sz w:val="24"/>
          <w:szCs w:val="24"/>
        </w:rPr>
      </w:pPr>
    </w:p>
    <w:p w:rsidR="68B96E04" w:rsidP="68B96E04" w:rsidRDefault="68B96E04" w14:paraId="16CAC6B0" w14:textId="5C85677D">
      <w:pPr>
        <w:spacing w:after="160" w:line="259" w:lineRule="auto"/>
        <w:rPr>
          <w:rFonts w:ascii="Cambria" w:hAnsi="Cambria" w:eastAsia="Cambria" w:cs="Cambria"/>
          <w:sz w:val="24"/>
          <w:szCs w:val="24"/>
        </w:rPr>
      </w:pPr>
    </w:p>
    <w:p w:rsidR="68B96E04" w:rsidP="68B96E04" w:rsidRDefault="68B96E04" w14:paraId="011F3713" w14:textId="7EFE7D32">
      <w:pPr>
        <w:spacing w:after="160" w:line="259" w:lineRule="auto"/>
        <w:rPr>
          <w:rFonts w:ascii="Cambria" w:hAnsi="Cambria" w:eastAsia="Cambria" w:cs="Cambria"/>
          <w:sz w:val="24"/>
          <w:szCs w:val="24"/>
        </w:rPr>
      </w:pPr>
    </w:p>
    <w:p w:rsidR="68B96E04" w:rsidP="68B96E04" w:rsidRDefault="68B96E04" w14:paraId="56FDBE48" w14:textId="45C936EC">
      <w:pPr>
        <w:spacing w:after="160" w:line="259" w:lineRule="auto"/>
        <w:rPr>
          <w:rFonts w:ascii="Cambria" w:hAnsi="Cambria" w:eastAsia="Cambria" w:cs="Cambria"/>
          <w:sz w:val="24"/>
          <w:szCs w:val="24"/>
        </w:rPr>
      </w:pPr>
    </w:p>
    <w:p w:rsidR="68B96E04" w:rsidP="68B96E04" w:rsidRDefault="68B96E04" w14:paraId="52CC901F" w14:textId="12B71704">
      <w:pPr>
        <w:spacing w:after="160" w:line="259" w:lineRule="auto"/>
        <w:rPr>
          <w:rFonts w:ascii="Cambria" w:hAnsi="Cambria" w:eastAsia="Cambria" w:cs="Cambria"/>
          <w:sz w:val="24"/>
          <w:szCs w:val="24"/>
        </w:rPr>
      </w:pPr>
    </w:p>
    <w:p w:rsidR="68B96E04" w:rsidP="68B96E04" w:rsidRDefault="68B96E04" w14:paraId="41674130" w14:textId="24D15383">
      <w:pPr>
        <w:spacing w:after="160" w:line="259" w:lineRule="auto"/>
        <w:rPr>
          <w:rFonts w:ascii="Cambria" w:hAnsi="Cambria" w:eastAsia="Cambria" w:cs="Cambria"/>
          <w:sz w:val="24"/>
          <w:szCs w:val="24"/>
        </w:rPr>
      </w:pPr>
    </w:p>
    <w:p w:rsidR="68B96E04" w:rsidP="68B96E04" w:rsidRDefault="68B96E04" w14:paraId="052F1D75" w14:textId="200DC8FE">
      <w:pPr>
        <w:spacing w:after="160" w:line="259" w:lineRule="auto"/>
        <w:rPr>
          <w:rFonts w:ascii="Cambria" w:hAnsi="Cambria" w:eastAsia="Cambria" w:cs="Cambria"/>
          <w:sz w:val="24"/>
          <w:szCs w:val="24"/>
        </w:rPr>
      </w:pPr>
    </w:p>
    <w:p w:rsidR="00C877C5" w:rsidP="68B96E04" w:rsidRDefault="00C877C5" w14:paraId="33F11CAE" w14:textId="77777777">
      <w:pPr>
        <w:spacing w:after="160" w:line="259" w:lineRule="auto"/>
        <w:rPr>
          <w:rFonts w:ascii="Cambria" w:hAnsi="Cambria" w:eastAsia="Cambria" w:cs="Cambria"/>
          <w:sz w:val="24"/>
          <w:szCs w:val="24"/>
        </w:rPr>
      </w:pPr>
      <w:r w:rsidRPr="68B96E04" w:rsidR="00C877C5">
        <w:rPr>
          <w:rFonts w:ascii="Cambria" w:hAnsi="Cambria" w:eastAsia="Cambria" w:cs="Cambria"/>
          <w:sz w:val="24"/>
          <w:szCs w:val="24"/>
        </w:rPr>
        <w:t>ANNEX 2: License Term Sheet</w:t>
      </w:r>
    </w:p>
    <w:p w:rsidR="00C877C5" w:rsidP="68B96E04" w:rsidRDefault="00C877C5" w14:paraId="43E621AB" w14:textId="77777777">
      <w:pPr>
        <w:spacing w:after="160" w:line="259" w:lineRule="auto"/>
        <w:rPr>
          <w:rFonts w:ascii="Cambria" w:hAnsi="Cambria" w:eastAsia="Cambria" w:cs="Cambria"/>
          <w:sz w:val="24"/>
          <w:szCs w:val="24"/>
        </w:rPr>
      </w:pPr>
      <w:r w:rsidRPr="68B96E04" w:rsidR="00C877C5">
        <w:rPr>
          <w:rFonts w:ascii="Cambria" w:hAnsi="Cambria" w:eastAsia="Cambria" w:cs="Cambria"/>
          <w:sz w:val="24"/>
          <w:szCs w:val="24"/>
        </w:rPr>
        <w:t xml:space="preserve">Parties will use good faith efforts to negotiate and execute </w:t>
      </w:r>
      <w:r w:rsidRPr="68B96E04" w:rsidR="00C877C5">
        <w:rPr>
          <w:rFonts w:ascii="Cambria" w:hAnsi="Cambria" w:eastAsia="Cambria" w:cs="Cambria"/>
          <w:sz w:val="24"/>
          <w:szCs w:val="24"/>
        </w:rPr>
        <w:t>the</w:t>
      </w:r>
      <w:r w:rsidRPr="68B96E04" w:rsidR="00C877C5">
        <w:rPr>
          <w:rFonts w:ascii="Cambria" w:hAnsi="Cambria" w:eastAsia="Cambria" w:cs="Cambria"/>
          <w:sz w:val="24"/>
          <w:szCs w:val="24"/>
        </w:rPr>
        <w:t xml:space="preserve"> License during the </w:t>
      </w:r>
      <w:r w:rsidRPr="68B96E04" w:rsidR="00C877C5">
        <w:rPr>
          <w:rFonts w:ascii="Cambria" w:hAnsi="Cambria" w:eastAsia="Cambria" w:cs="Cambria"/>
          <w:sz w:val="24"/>
          <w:szCs w:val="24"/>
        </w:rPr>
        <w:t>Option Period</w:t>
      </w:r>
      <w:r w:rsidRPr="68B96E04" w:rsidR="00C877C5">
        <w:rPr>
          <w:rFonts w:ascii="Cambria" w:hAnsi="Cambria" w:eastAsia="Cambria" w:cs="Cambria"/>
          <w:sz w:val="24"/>
          <w:szCs w:val="24"/>
        </w:rPr>
        <w:t xml:space="preserve">. </w:t>
      </w:r>
      <w:r w:rsidRPr="68B96E04" w:rsidR="00C877C5">
        <w:rPr>
          <w:rFonts w:ascii="Cambria" w:hAnsi="Cambria" w:eastAsia="Cambria" w:cs="Cambria"/>
          <w:sz w:val="24"/>
          <w:szCs w:val="24"/>
        </w:rPr>
        <w:t>The</w:t>
      </w:r>
      <w:r w:rsidRPr="68B96E04" w:rsidR="00C877C5">
        <w:rPr>
          <w:rFonts w:ascii="Cambria" w:hAnsi="Cambria" w:eastAsia="Cambria" w:cs="Cambria"/>
          <w:sz w:val="24"/>
          <w:szCs w:val="24"/>
        </w:rPr>
        <w:t xml:space="preserve"> License will be on the terms and conditions (financial and other) stipulated </w:t>
      </w:r>
      <w:r w:rsidRPr="68B96E04" w:rsidR="00C877C5">
        <w:rPr>
          <w:rFonts w:ascii="Cambria" w:hAnsi="Cambria" w:eastAsia="Cambria" w:cs="Cambria"/>
          <w:sz w:val="24"/>
          <w:szCs w:val="24"/>
        </w:rPr>
        <w:t>below:</w:t>
      </w:r>
    </w:p>
    <w:tbl>
      <w:tblPr>
        <w:tblStyle w:val="TableGrid"/>
        <w:tblW w:w="0" w:type="auto"/>
        <w:tblLook w:val="04A0" w:firstRow="1" w:lastRow="0" w:firstColumn="1" w:lastColumn="0" w:noHBand="0" w:noVBand="1"/>
      </w:tblPr>
      <w:tblGrid>
        <w:gridCol w:w="419"/>
        <w:gridCol w:w="2435"/>
        <w:gridCol w:w="5974"/>
      </w:tblGrid>
      <w:tr w:rsidRPr="000F18D1" w:rsidR="00C877C5" w:rsidTr="68B96E04" w14:paraId="7DA3BCBE" w14:textId="77777777">
        <w:tc>
          <w:tcPr>
            <w:tcW w:w="419" w:type="dxa"/>
            <w:tcMar/>
          </w:tcPr>
          <w:p w:rsidRPr="000F18D1" w:rsidR="00C877C5" w:rsidP="68B96E04" w:rsidRDefault="00C877C5" w14:paraId="6EA66A85" w14:textId="77777777">
            <w:pPr>
              <w:rPr>
                <w:rFonts w:ascii="Cambria" w:hAnsi="Cambria" w:eastAsia="Cambria" w:cs="Cambria"/>
                <w:sz w:val="24"/>
                <w:szCs w:val="24"/>
              </w:rPr>
            </w:pPr>
            <w:r w:rsidRPr="68B96E04" w:rsidR="00C877C5">
              <w:rPr>
                <w:rFonts w:ascii="Cambria" w:hAnsi="Cambria" w:eastAsia="Cambria" w:cs="Cambria"/>
                <w:sz w:val="24"/>
                <w:szCs w:val="24"/>
              </w:rPr>
              <w:t>1</w:t>
            </w:r>
          </w:p>
        </w:tc>
        <w:tc>
          <w:tcPr>
            <w:tcW w:w="2524" w:type="dxa"/>
            <w:tcMar/>
          </w:tcPr>
          <w:p w:rsidRPr="000F18D1" w:rsidR="00C877C5" w:rsidP="68B96E04" w:rsidRDefault="00C877C5" w14:paraId="01516283" w14:textId="77777777">
            <w:pPr>
              <w:rPr>
                <w:rFonts w:ascii="Cambria" w:hAnsi="Cambria" w:eastAsia="Cambria" w:cs="Cambria"/>
                <w:sz w:val="24"/>
                <w:szCs w:val="24"/>
              </w:rPr>
            </w:pPr>
            <w:r w:rsidRPr="68B96E04" w:rsidR="00C877C5">
              <w:rPr>
                <w:rFonts w:ascii="Cambria" w:hAnsi="Cambria" w:eastAsia="Cambria" w:cs="Cambria"/>
                <w:sz w:val="24"/>
                <w:szCs w:val="24"/>
              </w:rPr>
              <w:t>Licensor</w:t>
            </w:r>
          </w:p>
        </w:tc>
        <w:tc>
          <w:tcPr>
            <w:tcW w:w="6300" w:type="dxa"/>
            <w:tcMar/>
          </w:tcPr>
          <w:p w:rsidRPr="000F18D1" w:rsidR="00C877C5" w:rsidP="68B96E04" w:rsidRDefault="00C877C5" w14:paraId="2A3CE82D" w14:textId="77777777">
            <w:pPr>
              <w:jc w:val="both"/>
              <w:rPr>
                <w:rFonts w:ascii="Cambria" w:hAnsi="Cambria" w:eastAsia="Cambria" w:cs="Cambria"/>
                <w:sz w:val="24"/>
                <w:szCs w:val="24"/>
              </w:rPr>
            </w:pPr>
            <w:r w:rsidRPr="68B96E04" w:rsidR="00C877C5">
              <w:rPr>
                <w:rFonts w:ascii="Cambria" w:hAnsi="Cambria" w:eastAsia="Cambria" w:cs="Cambria"/>
                <w:sz w:val="24"/>
                <w:szCs w:val="24"/>
              </w:rPr>
              <w:t>Universida</w:t>
            </w:r>
            <w:r w:rsidRPr="68B96E04" w:rsidR="00C877C5">
              <w:rPr>
                <w:rFonts w:ascii="Cambria" w:hAnsi="Cambria" w:eastAsia="Cambria" w:cs="Cambria"/>
                <w:sz w:val="24"/>
                <w:szCs w:val="24"/>
              </w:rPr>
              <w:t>d</w:t>
            </w:r>
            <w:r w:rsidRPr="68B96E04" w:rsidR="00C877C5">
              <w:rPr>
                <w:rFonts w:ascii="Cambria" w:hAnsi="Cambria" w:eastAsia="Cambria" w:cs="Cambria"/>
                <w:sz w:val="24"/>
                <w:szCs w:val="24"/>
              </w:rPr>
              <w:t xml:space="preserve"> Andres Bello </w:t>
            </w:r>
          </w:p>
        </w:tc>
      </w:tr>
      <w:tr w:rsidRPr="000F18D1" w:rsidR="00C877C5" w:rsidTr="68B96E04" w14:paraId="60CF6E4F" w14:textId="77777777">
        <w:tc>
          <w:tcPr>
            <w:tcW w:w="419" w:type="dxa"/>
            <w:tcMar/>
          </w:tcPr>
          <w:p w:rsidRPr="000F18D1" w:rsidR="00C877C5" w:rsidP="68B96E04" w:rsidRDefault="00C877C5" w14:paraId="0D8CCBC9" w14:textId="77777777">
            <w:pPr>
              <w:rPr>
                <w:rFonts w:ascii="Cambria" w:hAnsi="Cambria" w:eastAsia="Cambria" w:cs="Cambria"/>
                <w:sz w:val="24"/>
                <w:szCs w:val="24"/>
              </w:rPr>
            </w:pPr>
            <w:r w:rsidRPr="68B96E04" w:rsidR="00C877C5">
              <w:rPr>
                <w:rFonts w:ascii="Cambria" w:hAnsi="Cambria" w:eastAsia="Cambria" w:cs="Cambria"/>
                <w:sz w:val="24"/>
                <w:szCs w:val="24"/>
              </w:rPr>
              <w:t>2</w:t>
            </w:r>
          </w:p>
        </w:tc>
        <w:tc>
          <w:tcPr>
            <w:tcW w:w="2524" w:type="dxa"/>
            <w:tcMar/>
          </w:tcPr>
          <w:p w:rsidRPr="000F18D1" w:rsidR="00C877C5" w:rsidP="68B96E04" w:rsidRDefault="00C877C5" w14:paraId="6D729889" w14:textId="77777777">
            <w:pPr>
              <w:rPr>
                <w:rFonts w:ascii="Cambria" w:hAnsi="Cambria" w:eastAsia="Cambria" w:cs="Cambria"/>
                <w:sz w:val="24"/>
                <w:szCs w:val="24"/>
              </w:rPr>
            </w:pPr>
            <w:r w:rsidRPr="68B96E04" w:rsidR="00C877C5">
              <w:rPr>
                <w:rFonts w:ascii="Cambria" w:hAnsi="Cambria" w:eastAsia="Cambria" w:cs="Cambria"/>
                <w:sz w:val="24"/>
                <w:szCs w:val="24"/>
              </w:rPr>
              <w:t>Licensee</w:t>
            </w:r>
          </w:p>
        </w:tc>
        <w:tc>
          <w:tcPr>
            <w:tcW w:w="6300" w:type="dxa"/>
            <w:tcMar/>
          </w:tcPr>
          <w:p w:rsidRPr="000F18D1" w:rsidR="00C877C5" w:rsidP="68B96E04" w:rsidRDefault="00C877C5" w14:paraId="6052BAA6" w14:textId="602A825C">
            <w:pPr>
              <w:jc w:val="both"/>
              <w:rPr>
                <w:rFonts w:ascii="Cambria" w:hAnsi="Cambria" w:eastAsia="Cambria" w:cs="Cambria"/>
                <w:sz w:val="24"/>
                <w:szCs w:val="24"/>
              </w:rPr>
            </w:pPr>
          </w:p>
        </w:tc>
      </w:tr>
      <w:tr w:rsidRPr="000F18D1" w:rsidR="00C877C5" w:rsidTr="68B96E04" w14:paraId="6ED3FC2A" w14:textId="77777777">
        <w:tc>
          <w:tcPr>
            <w:tcW w:w="419" w:type="dxa"/>
            <w:tcMar/>
          </w:tcPr>
          <w:p w:rsidRPr="000F18D1" w:rsidR="00C877C5" w:rsidP="68B96E04" w:rsidRDefault="00C877C5" w14:paraId="10C7BE25" w14:textId="77777777">
            <w:pPr>
              <w:rPr>
                <w:rFonts w:ascii="Cambria" w:hAnsi="Cambria" w:eastAsia="Cambria" w:cs="Cambria"/>
                <w:sz w:val="24"/>
                <w:szCs w:val="24"/>
              </w:rPr>
            </w:pPr>
            <w:r w:rsidRPr="68B96E04" w:rsidR="00C877C5">
              <w:rPr>
                <w:rFonts w:ascii="Cambria" w:hAnsi="Cambria" w:eastAsia="Cambria" w:cs="Cambria"/>
                <w:sz w:val="24"/>
                <w:szCs w:val="24"/>
              </w:rPr>
              <w:t>3</w:t>
            </w:r>
          </w:p>
        </w:tc>
        <w:tc>
          <w:tcPr>
            <w:tcW w:w="2524" w:type="dxa"/>
            <w:tcMar/>
          </w:tcPr>
          <w:p w:rsidRPr="000F18D1" w:rsidR="00C877C5" w:rsidP="68B96E04" w:rsidRDefault="00C877C5" w14:paraId="59D64511" w14:textId="77777777">
            <w:pPr>
              <w:rPr>
                <w:rFonts w:ascii="Cambria" w:hAnsi="Cambria" w:eastAsia="Cambria" w:cs="Cambria"/>
                <w:sz w:val="24"/>
                <w:szCs w:val="24"/>
              </w:rPr>
            </w:pPr>
            <w:r w:rsidRPr="68B96E04" w:rsidR="00C877C5">
              <w:rPr>
                <w:rFonts w:ascii="Cambria" w:hAnsi="Cambria" w:eastAsia="Cambria" w:cs="Cambria"/>
                <w:sz w:val="24"/>
                <w:szCs w:val="24"/>
              </w:rPr>
              <w:t>Field</w:t>
            </w:r>
          </w:p>
        </w:tc>
        <w:tc>
          <w:tcPr>
            <w:tcW w:w="6300" w:type="dxa"/>
            <w:tcMar/>
          </w:tcPr>
          <w:p w:rsidRPr="000F18D1" w:rsidR="00C877C5" w:rsidP="68B96E04" w:rsidRDefault="00C877C5" w14:paraId="0C247CCA" w14:textId="59D7EA99">
            <w:pPr>
              <w:jc w:val="both"/>
              <w:rPr>
                <w:rFonts w:ascii="Cambria" w:hAnsi="Cambria" w:eastAsia="Cambria" w:cs="Cambria"/>
                <w:sz w:val="24"/>
                <w:szCs w:val="24"/>
              </w:rPr>
            </w:pPr>
          </w:p>
        </w:tc>
      </w:tr>
      <w:tr w:rsidRPr="000F18D1" w:rsidR="00C877C5" w:rsidTr="68B96E04" w14:paraId="6E8C0748" w14:textId="77777777">
        <w:tc>
          <w:tcPr>
            <w:tcW w:w="419" w:type="dxa"/>
            <w:tcMar/>
          </w:tcPr>
          <w:p w:rsidRPr="000F18D1" w:rsidR="00C877C5" w:rsidP="68B96E04" w:rsidRDefault="00C877C5" w14:paraId="557DCC98" w14:textId="77777777">
            <w:pPr>
              <w:rPr>
                <w:rFonts w:ascii="Cambria" w:hAnsi="Cambria" w:eastAsia="Cambria" w:cs="Cambria"/>
                <w:sz w:val="24"/>
                <w:szCs w:val="24"/>
              </w:rPr>
            </w:pPr>
            <w:r w:rsidRPr="68B96E04" w:rsidR="00C877C5">
              <w:rPr>
                <w:rFonts w:ascii="Cambria" w:hAnsi="Cambria" w:eastAsia="Cambria" w:cs="Cambria"/>
                <w:sz w:val="24"/>
                <w:szCs w:val="24"/>
              </w:rPr>
              <w:t>4</w:t>
            </w:r>
          </w:p>
        </w:tc>
        <w:tc>
          <w:tcPr>
            <w:tcW w:w="2524" w:type="dxa"/>
            <w:tcMar/>
          </w:tcPr>
          <w:p w:rsidRPr="000F18D1" w:rsidR="00C877C5" w:rsidP="68B96E04" w:rsidRDefault="00C877C5" w14:paraId="561ECE71" w14:textId="77777777">
            <w:pPr>
              <w:rPr>
                <w:rFonts w:ascii="Cambria" w:hAnsi="Cambria" w:eastAsia="Cambria" w:cs="Cambria"/>
                <w:sz w:val="24"/>
                <w:szCs w:val="24"/>
              </w:rPr>
            </w:pPr>
            <w:r w:rsidRPr="68B96E04" w:rsidR="00C877C5">
              <w:rPr>
                <w:rFonts w:ascii="Cambria" w:hAnsi="Cambria" w:eastAsia="Cambria" w:cs="Cambria"/>
                <w:sz w:val="24"/>
                <w:szCs w:val="24"/>
              </w:rPr>
              <w:t xml:space="preserve">Territory </w:t>
            </w:r>
          </w:p>
        </w:tc>
        <w:tc>
          <w:tcPr>
            <w:tcW w:w="6300" w:type="dxa"/>
            <w:tcMar/>
          </w:tcPr>
          <w:p w:rsidRPr="000F18D1" w:rsidR="00C877C5" w:rsidP="68B96E04" w:rsidRDefault="00C877C5" w14:paraId="76E29C1D" w14:textId="4B4FCDFE">
            <w:pPr>
              <w:jc w:val="both"/>
              <w:rPr>
                <w:rFonts w:ascii="Cambria" w:hAnsi="Cambria" w:eastAsia="Cambria" w:cs="Cambria"/>
                <w:sz w:val="24"/>
                <w:szCs w:val="24"/>
              </w:rPr>
            </w:pPr>
          </w:p>
        </w:tc>
      </w:tr>
      <w:tr w:rsidRPr="000F18D1" w:rsidR="00C877C5" w:rsidTr="68B96E04" w14:paraId="379B8CA4" w14:textId="77777777">
        <w:tc>
          <w:tcPr>
            <w:tcW w:w="419" w:type="dxa"/>
            <w:tcMar/>
          </w:tcPr>
          <w:p w:rsidRPr="000F18D1" w:rsidR="00C877C5" w:rsidP="68B96E04" w:rsidRDefault="00C877C5" w14:paraId="0D005403" w14:textId="77777777">
            <w:pPr>
              <w:rPr>
                <w:rFonts w:ascii="Cambria" w:hAnsi="Cambria" w:eastAsia="Cambria" w:cs="Cambria"/>
                <w:sz w:val="24"/>
                <w:szCs w:val="24"/>
              </w:rPr>
            </w:pPr>
            <w:r w:rsidRPr="68B96E04" w:rsidR="00C877C5">
              <w:rPr>
                <w:rFonts w:ascii="Cambria" w:hAnsi="Cambria" w:eastAsia="Cambria" w:cs="Cambria"/>
                <w:sz w:val="24"/>
                <w:szCs w:val="24"/>
              </w:rPr>
              <w:t>5</w:t>
            </w:r>
          </w:p>
        </w:tc>
        <w:tc>
          <w:tcPr>
            <w:tcW w:w="2524" w:type="dxa"/>
            <w:tcMar/>
          </w:tcPr>
          <w:p w:rsidRPr="000F18D1" w:rsidR="00C877C5" w:rsidP="68B96E04" w:rsidRDefault="00C877C5" w14:paraId="60A3BE7F" w14:textId="77777777">
            <w:pPr>
              <w:rPr>
                <w:rFonts w:ascii="Cambria" w:hAnsi="Cambria" w:eastAsia="Cambria" w:cs="Cambria"/>
                <w:sz w:val="24"/>
                <w:szCs w:val="24"/>
              </w:rPr>
            </w:pPr>
            <w:r w:rsidRPr="68B96E04" w:rsidR="00C877C5">
              <w:rPr>
                <w:rFonts w:ascii="Cambria" w:hAnsi="Cambria" w:eastAsia="Cambria" w:cs="Cambria"/>
                <w:sz w:val="24"/>
                <w:szCs w:val="24"/>
              </w:rPr>
              <w:t>Licensed Intellectual Property</w:t>
            </w:r>
          </w:p>
        </w:tc>
        <w:tc>
          <w:tcPr>
            <w:tcW w:w="6300" w:type="dxa"/>
            <w:tcMar/>
          </w:tcPr>
          <w:p w:rsidRPr="000F18D1" w:rsidR="00C877C5" w:rsidP="68B96E04" w:rsidRDefault="00C877C5" w14:paraId="04CFEBF3" w14:textId="4F9E5E04">
            <w:pPr>
              <w:jc w:val="both"/>
              <w:rPr>
                <w:rFonts w:ascii="Cambria" w:hAnsi="Cambria" w:eastAsia="Cambria" w:cs="Cambria"/>
                <w:sz w:val="24"/>
                <w:szCs w:val="24"/>
              </w:rPr>
            </w:pPr>
          </w:p>
        </w:tc>
      </w:tr>
      <w:tr w:rsidRPr="000F18D1" w:rsidR="00C877C5" w:rsidTr="68B96E04" w14:paraId="48C997EC" w14:textId="77777777">
        <w:trPr>
          <w:trHeight w:val="914"/>
        </w:trPr>
        <w:tc>
          <w:tcPr>
            <w:tcW w:w="419" w:type="dxa"/>
            <w:tcMar/>
          </w:tcPr>
          <w:p w:rsidRPr="000F18D1" w:rsidR="00C877C5" w:rsidP="68B96E04" w:rsidRDefault="00C877C5" w14:paraId="656F2E5E" w14:textId="77777777">
            <w:pPr>
              <w:rPr>
                <w:rFonts w:ascii="Cambria" w:hAnsi="Cambria" w:eastAsia="Cambria" w:cs="Cambria"/>
                <w:sz w:val="24"/>
                <w:szCs w:val="24"/>
              </w:rPr>
            </w:pPr>
            <w:r w:rsidRPr="68B96E04" w:rsidR="00C877C5">
              <w:rPr>
                <w:rFonts w:ascii="Cambria" w:hAnsi="Cambria" w:eastAsia="Cambria" w:cs="Cambria"/>
                <w:sz w:val="24"/>
                <w:szCs w:val="24"/>
              </w:rPr>
              <w:t>6</w:t>
            </w:r>
          </w:p>
        </w:tc>
        <w:tc>
          <w:tcPr>
            <w:tcW w:w="2524" w:type="dxa"/>
            <w:tcMar/>
          </w:tcPr>
          <w:p w:rsidRPr="000F18D1" w:rsidR="00C877C5" w:rsidP="68B96E04" w:rsidRDefault="00C877C5" w14:paraId="7552AE3A" w14:textId="77777777">
            <w:pPr>
              <w:rPr>
                <w:rFonts w:ascii="Cambria" w:hAnsi="Cambria" w:eastAsia="Cambria" w:cs="Cambria"/>
                <w:sz w:val="24"/>
                <w:szCs w:val="24"/>
              </w:rPr>
            </w:pPr>
            <w:r w:rsidRPr="68B96E04" w:rsidR="00C877C5">
              <w:rPr>
                <w:rFonts w:ascii="Cambria" w:hAnsi="Cambria" w:eastAsia="Cambria" w:cs="Cambria"/>
                <w:sz w:val="24"/>
                <w:szCs w:val="24"/>
              </w:rPr>
              <w:t>Licensed Patent Rights</w:t>
            </w:r>
          </w:p>
        </w:tc>
        <w:tc>
          <w:tcPr>
            <w:tcW w:w="6300" w:type="dxa"/>
            <w:tcMar/>
          </w:tcPr>
          <w:p w:rsidRPr="00EB7987" w:rsidR="00C877C5" w:rsidP="68B96E04" w:rsidRDefault="00C877C5" w14:paraId="2349297E" w14:textId="0989AA01">
            <w:pPr>
              <w:jc w:val="both"/>
              <w:rPr>
                <w:rFonts w:ascii="Cambria" w:hAnsi="Cambria" w:eastAsia="Cambria" w:cs="Cambria"/>
                <w:sz w:val="24"/>
                <w:szCs w:val="24"/>
              </w:rPr>
            </w:pPr>
            <w:r w:rsidRPr="68B96E04" w:rsidR="00C877C5">
              <w:rPr>
                <w:rFonts w:ascii="Cambria" w:hAnsi="Cambria" w:eastAsia="Cambria" w:cs="Cambria"/>
                <w:sz w:val="24"/>
                <w:szCs w:val="24"/>
              </w:rPr>
              <w:t xml:space="preserve"> </w:t>
            </w:r>
          </w:p>
        </w:tc>
      </w:tr>
      <w:tr w:rsidRPr="000F18D1" w:rsidR="00C877C5" w:rsidTr="68B96E04" w14:paraId="45D0E2F1" w14:textId="77777777">
        <w:tc>
          <w:tcPr>
            <w:tcW w:w="419" w:type="dxa"/>
            <w:tcMar/>
          </w:tcPr>
          <w:p w:rsidRPr="000F18D1" w:rsidR="00C877C5" w:rsidP="68B96E04" w:rsidRDefault="00C877C5" w14:paraId="78D607B5" w14:textId="77777777">
            <w:pPr>
              <w:rPr>
                <w:rFonts w:ascii="Cambria" w:hAnsi="Cambria" w:eastAsia="Cambria" w:cs="Cambria"/>
                <w:sz w:val="24"/>
                <w:szCs w:val="24"/>
              </w:rPr>
            </w:pPr>
            <w:r w:rsidRPr="68B96E04" w:rsidR="00C877C5">
              <w:rPr>
                <w:rFonts w:ascii="Cambria" w:hAnsi="Cambria" w:eastAsia="Cambria" w:cs="Cambria"/>
                <w:sz w:val="24"/>
                <w:szCs w:val="24"/>
              </w:rPr>
              <w:t>7</w:t>
            </w:r>
          </w:p>
        </w:tc>
        <w:tc>
          <w:tcPr>
            <w:tcW w:w="2524" w:type="dxa"/>
            <w:tcMar/>
          </w:tcPr>
          <w:p w:rsidRPr="000F18D1" w:rsidR="00C877C5" w:rsidP="68B96E04" w:rsidRDefault="00C877C5" w14:paraId="45F295D4" w14:textId="77777777">
            <w:pPr>
              <w:rPr>
                <w:rFonts w:ascii="Cambria" w:hAnsi="Cambria" w:eastAsia="Cambria" w:cs="Cambria"/>
                <w:sz w:val="24"/>
                <w:szCs w:val="24"/>
              </w:rPr>
            </w:pPr>
            <w:r w:rsidRPr="68B96E04" w:rsidR="00C877C5">
              <w:rPr>
                <w:rFonts w:ascii="Cambria" w:hAnsi="Cambria" w:eastAsia="Cambria" w:cs="Cambria"/>
                <w:sz w:val="24"/>
                <w:szCs w:val="24"/>
              </w:rPr>
              <w:t>Licensed Product</w:t>
            </w:r>
          </w:p>
        </w:tc>
        <w:tc>
          <w:tcPr>
            <w:tcW w:w="6300" w:type="dxa"/>
            <w:tcMar/>
          </w:tcPr>
          <w:p w:rsidRPr="00EB7987" w:rsidR="00C877C5" w:rsidP="68B96E04" w:rsidRDefault="00C877C5" w14:paraId="066AAF39" w14:textId="014BA715">
            <w:pPr>
              <w:jc w:val="both"/>
              <w:rPr>
                <w:rFonts w:ascii="Cambria" w:hAnsi="Cambria" w:eastAsia="Cambria" w:cs="Cambria"/>
                <w:sz w:val="24"/>
                <w:szCs w:val="24"/>
              </w:rPr>
            </w:pPr>
            <w:r w:rsidRPr="68B96E04" w:rsidR="00C877C5">
              <w:rPr>
                <w:rFonts w:ascii="Cambria" w:hAnsi="Cambria" w:eastAsia="Cambria" w:cs="Cambria"/>
                <w:sz w:val="24"/>
                <w:szCs w:val="24"/>
              </w:rPr>
              <w:t>.</w:t>
            </w:r>
          </w:p>
        </w:tc>
      </w:tr>
      <w:tr w:rsidRPr="000F18D1" w:rsidR="00C877C5" w:rsidTr="68B96E04" w14:paraId="6C462143" w14:textId="77777777">
        <w:tc>
          <w:tcPr>
            <w:tcW w:w="419" w:type="dxa"/>
            <w:tcMar/>
          </w:tcPr>
          <w:p w:rsidRPr="000F18D1" w:rsidR="00C877C5" w:rsidP="68B96E04" w:rsidRDefault="00C877C5" w14:paraId="799F0B18" w14:textId="77777777">
            <w:pPr>
              <w:rPr>
                <w:rFonts w:ascii="Cambria" w:hAnsi="Cambria" w:eastAsia="Cambria" w:cs="Cambria"/>
                <w:sz w:val="24"/>
                <w:szCs w:val="24"/>
              </w:rPr>
            </w:pPr>
            <w:r w:rsidRPr="68B96E04" w:rsidR="00C877C5">
              <w:rPr>
                <w:rFonts w:ascii="Cambria" w:hAnsi="Cambria" w:eastAsia="Cambria" w:cs="Cambria"/>
                <w:sz w:val="24"/>
                <w:szCs w:val="24"/>
              </w:rPr>
              <w:t>8</w:t>
            </w:r>
          </w:p>
        </w:tc>
        <w:tc>
          <w:tcPr>
            <w:tcW w:w="2524" w:type="dxa"/>
            <w:tcMar/>
          </w:tcPr>
          <w:p w:rsidRPr="000F18D1" w:rsidR="00C877C5" w:rsidP="68B96E04" w:rsidRDefault="00C877C5" w14:paraId="657985DD" w14:textId="77777777">
            <w:pPr>
              <w:rPr>
                <w:rFonts w:ascii="Cambria" w:hAnsi="Cambria" w:eastAsia="Cambria" w:cs="Cambria"/>
                <w:sz w:val="24"/>
                <w:szCs w:val="24"/>
              </w:rPr>
            </w:pPr>
            <w:r w:rsidRPr="68B96E04" w:rsidR="00C877C5">
              <w:rPr>
                <w:rFonts w:ascii="Cambria" w:hAnsi="Cambria" w:eastAsia="Cambria" w:cs="Cambria"/>
                <w:sz w:val="24"/>
                <w:szCs w:val="24"/>
              </w:rPr>
              <w:t>License Scope</w:t>
            </w:r>
          </w:p>
        </w:tc>
        <w:tc>
          <w:tcPr>
            <w:tcW w:w="6300" w:type="dxa"/>
            <w:tcMar/>
          </w:tcPr>
          <w:p w:rsidRPr="000F18D1" w:rsidR="00C877C5" w:rsidP="68B96E04" w:rsidRDefault="00C877C5" w14:paraId="021149BA" w14:textId="4E558561">
            <w:pPr>
              <w:jc w:val="both"/>
              <w:rPr>
                <w:rFonts w:ascii="Cambria" w:hAnsi="Cambria" w:eastAsia="Cambria" w:cs="Cambria"/>
                <w:sz w:val="24"/>
                <w:szCs w:val="24"/>
              </w:rPr>
            </w:pPr>
          </w:p>
        </w:tc>
      </w:tr>
      <w:tr w:rsidRPr="000F18D1" w:rsidR="00C877C5" w:rsidTr="68B96E04" w14:paraId="4E733B50" w14:textId="77777777">
        <w:tc>
          <w:tcPr>
            <w:tcW w:w="419" w:type="dxa"/>
            <w:tcMar/>
          </w:tcPr>
          <w:p w:rsidR="00C877C5" w:rsidP="68B96E04" w:rsidRDefault="00C877C5" w14:paraId="5976E620" w14:textId="77777777">
            <w:pPr>
              <w:rPr>
                <w:rFonts w:ascii="Cambria" w:hAnsi="Cambria" w:eastAsia="Cambria" w:cs="Cambria"/>
                <w:sz w:val="24"/>
                <w:szCs w:val="24"/>
              </w:rPr>
            </w:pPr>
            <w:r w:rsidRPr="68B96E04" w:rsidR="00C877C5">
              <w:rPr>
                <w:rFonts w:ascii="Cambria" w:hAnsi="Cambria" w:eastAsia="Cambria" w:cs="Cambria"/>
                <w:sz w:val="24"/>
                <w:szCs w:val="24"/>
              </w:rPr>
              <w:t>9</w:t>
            </w:r>
          </w:p>
        </w:tc>
        <w:tc>
          <w:tcPr>
            <w:tcW w:w="2524" w:type="dxa"/>
            <w:tcMar/>
          </w:tcPr>
          <w:p w:rsidRPr="000F18D1" w:rsidR="00C877C5" w:rsidP="68B96E04" w:rsidRDefault="00C877C5" w14:paraId="416741DA" w14:textId="77777777">
            <w:pPr>
              <w:rPr>
                <w:rFonts w:ascii="Cambria" w:hAnsi="Cambria" w:eastAsia="Cambria" w:cs="Cambria"/>
                <w:sz w:val="24"/>
                <w:szCs w:val="24"/>
              </w:rPr>
            </w:pPr>
            <w:r w:rsidRPr="68B96E04" w:rsidR="00C877C5">
              <w:rPr>
                <w:rFonts w:ascii="Cambria" w:hAnsi="Cambria" w:eastAsia="Cambria" w:cs="Cambria"/>
                <w:sz w:val="24"/>
                <w:szCs w:val="24"/>
              </w:rPr>
              <w:t>Option</w:t>
            </w:r>
          </w:p>
        </w:tc>
        <w:tc>
          <w:tcPr>
            <w:tcW w:w="6300" w:type="dxa"/>
            <w:tcMar/>
          </w:tcPr>
          <w:p w:rsidRPr="000F18D1" w:rsidR="00C877C5" w:rsidP="68B96E04" w:rsidRDefault="00C877C5" w14:paraId="31561513" w14:textId="41EAAF49">
            <w:pPr>
              <w:jc w:val="both"/>
              <w:rPr>
                <w:rFonts w:ascii="Cambria" w:hAnsi="Cambria" w:eastAsia="Cambria" w:cs="Cambria"/>
                <w:sz w:val="24"/>
                <w:szCs w:val="24"/>
              </w:rPr>
            </w:pPr>
          </w:p>
        </w:tc>
      </w:tr>
      <w:tr w:rsidRPr="000F18D1" w:rsidR="00C877C5" w:rsidTr="68B96E04" w14:paraId="09DECA44" w14:textId="77777777">
        <w:trPr>
          <w:trHeight w:val="496"/>
        </w:trPr>
        <w:tc>
          <w:tcPr>
            <w:tcW w:w="419" w:type="dxa"/>
            <w:tcMar/>
          </w:tcPr>
          <w:p w:rsidRPr="000F18D1" w:rsidR="00C877C5" w:rsidP="68B96E04" w:rsidRDefault="00C877C5" w14:paraId="35B75BDB" w14:textId="77777777">
            <w:pPr>
              <w:rPr>
                <w:rFonts w:ascii="Cambria" w:hAnsi="Cambria" w:eastAsia="Cambria" w:cs="Cambria"/>
                <w:sz w:val="24"/>
                <w:szCs w:val="24"/>
              </w:rPr>
            </w:pPr>
            <w:r w:rsidRPr="68B96E04" w:rsidR="00C877C5">
              <w:rPr>
                <w:rFonts w:ascii="Cambria" w:hAnsi="Cambria" w:eastAsia="Cambria" w:cs="Cambria"/>
                <w:sz w:val="24"/>
                <w:szCs w:val="24"/>
              </w:rPr>
              <w:t>10</w:t>
            </w:r>
          </w:p>
        </w:tc>
        <w:tc>
          <w:tcPr>
            <w:tcW w:w="2524" w:type="dxa"/>
            <w:tcMar/>
          </w:tcPr>
          <w:p w:rsidRPr="000F18D1" w:rsidR="00C877C5" w:rsidP="68B96E04" w:rsidRDefault="00C877C5" w14:paraId="564BBAB2" w14:textId="77777777">
            <w:pPr>
              <w:rPr>
                <w:rFonts w:ascii="Cambria" w:hAnsi="Cambria" w:eastAsia="Cambria" w:cs="Cambria"/>
                <w:sz w:val="24"/>
                <w:szCs w:val="24"/>
              </w:rPr>
            </w:pPr>
            <w:r w:rsidRPr="68B96E04" w:rsidR="00C877C5">
              <w:rPr>
                <w:rFonts w:ascii="Cambria" w:hAnsi="Cambria" w:eastAsia="Cambria" w:cs="Cambria"/>
                <w:sz w:val="24"/>
                <w:szCs w:val="24"/>
              </w:rPr>
              <w:t>Milestones</w:t>
            </w:r>
            <w:r w:rsidRPr="68B96E04" w:rsidR="00C877C5">
              <w:rPr>
                <w:rFonts w:ascii="Cambria" w:hAnsi="Cambria" w:eastAsia="Cambria" w:cs="Cambria"/>
                <w:sz w:val="24"/>
                <w:szCs w:val="24"/>
              </w:rPr>
              <w:t xml:space="preserve"> payments</w:t>
            </w:r>
          </w:p>
        </w:tc>
        <w:tc>
          <w:tcPr>
            <w:tcW w:w="6300" w:type="dxa"/>
            <w:tcMar/>
          </w:tcPr>
          <w:p w:rsidRPr="000F18D1" w:rsidR="00C877C5" w:rsidP="68B96E04" w:rsidRDefault="00C877C5" w14:paraId="68F7EA27" w14:textId="77777777">
            <w:pPr>
              <w:jc w:val="both"/>
              <w:rPr>
                <w:rFonts w:ascii="Cambria" w:hAnsi="Cambria" w:eastAsia="Cambria" w:cs="Cambria"/>
                <w:sz w:val="24"/>
                <w:szCs w:val="24"/>
              </w:rPr>
            </w:pPr>
          </w:p>
        </w:tc>
      </w:tr>
    </w:tbl>
    <w:p w:rsidR="00C877C5" w:rsidP="68B96E04" w:rsidRDefault="00C877C5" w14:paraId="43023BFD" w14:textId="77777777">
      <w:pPr>
        <w:rPr>
          <w:rFonts w:ascii="Cambria" w:hAnsi="Cambria" w:eastAsia="Cambria" w:cs="Cambria"/>
          <w:sz w:val="24"/>
          <w:szCs w:val="24"/>
        </w:rPr>
      </w:pPr>
    </w:p>
    <w:tbl>
      <w:tblPr>
        <w:tblStyle w:val="TableGrid"/>
        <w:tblW w:w="0" w:type="auto"/>
        <w:tblLayout w:type="fixed"/>
        <w:tblLook w:val="04A0" w:firstRow="1" w:lastRow="0" w:firstColumn="1" w:lastColumn="0" w:noHBand="0" w:noVBand="1"/>
      </w:tblPr>
      <w:tblGrid>
        <w:gridCol w:w="419"/>
        <w:gridCol w:w="1107"/>
        <w:gridCol w:w="7717"/>
      </w:tblGrid>
      <w:tr w:rsidRPr="000F18D1" w:rsidR="00C877C5" w:rsidTr="68B96E04" w14:paraId="05E1B260" w14:textId="77777777">
        <w:tc>
          <w:tcPr>
            <w:tcW w:w="419" w:type="dxa"/>
            <w:tcMar/>
          </w:tcPr>
          <w:p w:rsidR="00C877C5" w:rsidP="68B96E04" w:rsidRDefault="00C877C5" w14:paraId="47C435F9" w14:textId="77777777">
            <w:pPr>
              <w:rPr>
                <w:rFonts w:ascii="Cambria" w:hAnsi="Cambria" w:eastAsia="Cambria" w:cs="Cambria"/>
                <w:sz w:val="24"/>
                <w:szCs w:val="24"/>
              </w:rPr>
            </w:pPr>
            <w:r w:rsidRPr="68B96E04" w:rsidR="00C877C5">
              <w:rPr>
                <w:rFonts w:ascii="Cambria" w:hAnsi="Cambria" w:eastAsia="Cambria" w:cs="Cambria"/>
                <w:sz w:val="24"/>
                <w:szCs w:val="24"/>
              </w:rPr>
              <w:t>11</w:t>
            </w:r>
          </w:p>
        </w:tc>
        <w:tc>
          <w:tcPr>
            <w:tcW w:w="1107" w:type="dxa"/>
            <w:tcMar/>
          </w:tcPr>
          <w:p w:rsidRPr="000F18D1" w:rsidR="00C877C5" w:rsidP="68B96E04" w:rsidRDefault="00C877C5" w14:paraId="4D575BDC" w14:textId="77777777">
            <w:pPr>
              <w:rPr>
                <w:rFonts w:ascii="Cambria" w:hAnsi="Cambria" w:eastAsia="Cambria" w:cs="Cambria"/>
                <w:sz w:val="24"/>
                <w:szCs w:val="24"/>
              </w:rPr>
            </w:pPr>
            <w:r w:rsidRPr="68B96E04" w:rsidR="00C877C5">
              <w:rPr>
                <w:rFonts w:ascii="Cambria" w:hAnsi="Cambria" w:eastAsia="Cambria" w:cs="Cambria"/>
                <w:sz w:val="24"/>
                <w:szCs w:val="24"/>
              </w:rPr>
              <w:t>Royalty Reduction</w:t>
            </w:r>
          </w:p>
        </w:tc>
        <w:tc>
          <w:tcPr>
            <w:tcW w:w="7717" w:type="dxa"/>
            <w:tcMar/>
          </w:tcPr>
          <w:p w:rsidRPr="000F18D1" w:rsidR="00C877C5" w:rsidP="68B96E04" w:rsidRDefault="00C877C5" w14:paraId="045682B9" w14:textId="77777777">
            <w:pPr>
              <w:rPr>
                <w:rFonts w:ascii="Cambria" w:hAnsi="Cambria" w:eastAsia="Cambria" w:cs="Cambria"/>
                <w:sz w:val="24"/>
                <w:szCs w:val="24"/>
              </w:rPr>
            </w:pPr>
          </w:p>
        </w:tc>
      </w:tr>
      <w:tr w:rsidRPr="000F18D1" w:rsidR="00C877C5" w:rsidTr="68B96E04" w14:paraId="3F5EEE67" w14:textId="77777777">
        <w:tc>
          <w:tcPr>
            <w:tcW w:w="419" w:type="dxa"/>
            <w:tcMar/>
          </w:tcPr>
          <w:p w:rsidRPr="000F18D1" w:rsidR="00C877C5" w:rsidP="68B96E04" w:rsidRDefault="00C877C5" w14:paraId="3E84C512" w14:textId="77777777">
            <w:pPr>
              <w:rPr>
                <w:rFonts w:ascii="Cambria" w:hAnsi="Cambria" w:eastAsia="Cambria" w:cs="Cambria"/>
                <w:sz w:val="24"/>
                <w:szCs w:val="24"/>
              </w:rPr>
            </w:pPr>
            <w:r w:rsidRPr="68B96E04" w:rsidR="00C877C5">
              <w:rPr>
                <w:rFonts w:ascii="Cambria" w:hAnsi="Cambria" w:eastAsia="Cambria" w:cs="Cambria"/>
                <w:sz w:val="24"/>
                <w:szCs w:val="24"/>
              </w:rPr>
              <w:t>12</w:t>
            </w:r>
          </w:p>
        </w:tc>
        <w:tc>
          <w:tcPr>
            <w:tcW w:w="1107" w:type="dxa"/>
            <w:tcMar/>
          </w:tcPr>
          <w:p w:rsidRPr="000F18D1" w:rsidR="00C877C5" w:rsidP="68B96E04" w:rsidRDefault="00C877C5" w14:paraId="06892639" w14:textId="77777777">
            <w:pPr>
              <w:rPr>
                <w:rFonts w:ascii="Cambria" w:hAnsi="Cambria" w:eastAsia="Cambria" w:cs="Cambria"/>
                <w:sz w:val="24"/>
                <w:szCs w:val="24"/>
              </w:rPr>
            </w:pPr>
            <w:r w:rsidRPr="68B96E04" w:rsidR="00C877C5">
              <w:rPr>
                <w:rFonts w:ascii="Cambria" w:hAnsi="Cambria" w:eastAsia="Cambria" w:cs="Cambria"/>
                <w:sz w:val="24"/>
                <w:szCs w:val="24"/>
              </w:rPr>
              <w:t>Diligence obligation</w:t>
            </w:r>
          </w:p>
        </w:tc>
        <w:tc>
          <w:tcPr>
            <w:tcW w:w="7717" w:type="dxa"/>
            <w:tcMar/>
          </w:tcPr>
          <w:p w:rsidRPr="00513FD5" w:rsidR="00C877C5" w:rsidP="68B96E04" w:rsidRDefault="00C877C5" w14:paraId="1EE12BED" w14:textId="635348AD">
            <w:pPr>
              <w:rPr>
                <w:rFonts w:ascii="Cambria" w:hAnsi="Cambria" w:eastAsia="Cambria" w:cs="Cambria"/>
                <w:sz w:val="24"/>
                <w:szCs w:val="24"/>
              </w:rPr>
            </w:pPr>
          </w:p>
        </w:tc>
      </w:tr>
      <w:tr w:rsidRPr="000F18D1" w:rsidR="00C877C5" w:rsidTr="68B96E04" w14:paraId="6C9334B8" w14:textId="77777777">
        <w:tc>
          <w:tcPr>
            <w:tcW w:w="419" w:type="dxa"/>
            <w:tcMar/>
          </w:tcPr>
          <w:p w:rsidR="00C877C5" w:rsidP="68B96E04" w:rsidRDefault="00C877C5" w14:paraId="37ECADF3" w14:textId="77777777">
            <w:pPr>
              <w:rPr>
                <w:rFonts w:ascii="Cambria" w:hAnsi="Cambria" w:eastAsia="Cambria" w:cs="Cambria"/>
                <w:sz w:val="24"/>
                <w:szCs w:val="24"/>
              </w:rPr>
            </w:pPr>
            <w:r w:rsidRPr="68B96E04" w:rsidR="00C877C5">
              <w:rPr>
                <w:rFonts w:ascii="Cambria" w:hAnsi="Cambria" w:eastAsia="Cambria" w:cs="Cambria"/>
                <w:sz w:val="24"/>
                <w:szCs w:val="24"/>
              </w:rPr>
              <w:t>13</w:t>
            </w:r>
          </w:p>
        </w:tc>
        <w:tc>
          <w:tcPr>
            <w:tcW w:w="1107" w:type="dxa"/>
            <w:tcMar/>
          </w:tcPr>
          <w:p w:rsidRPr="000F18D1" w:rsidR="00C877C5" w:rsidP="68B96E04" w:rsidRDefault="00C877C5" w14:paraId="0DDA1687" w14:textId="77777777">
            <w:pPr>
              <w:rPr>
                <w:rFonts w:ascii="Cambria" w:hAnsi="Cambria" w:eastAsia="Cambria" w:cs="Cambria"/>
                <w:sz w:val="24"/>
                <w:szCs w:val="24"/>
              </w:rPr>
            </w:pPr>
            <w:r w:rsidRPr="68B96E04" w:rsidR="00C877C5">
              <w:rPr>
                <w:rFonts w:ascii="Cambria" w:hAnsi="Cambria" w:eastAsia="Cambria" w:cs="Cambria"/>
                <w:sz w:val="24"/>
                <w:szCs w:val="24"/>
              </w:rPr>
              <w:t>Term</w:t>
            </w:r>
          </w:p>
        </w:tc>
        <w:tc>
          <w:tcPr>
            <w:tcW w:w="7717" w:type="dxa"/>
            <w:tcMar/>
          </w:tcPr>
          <w:p w:rsidRPr="000F18D1" w:rsidR="00C877C5" w:rsidP="68B96E04" w:rsidRDefault="00C877C5" w14:paraId="47ADAB58" w14:textId="0D1807CB">
            <w:pPr>
              <w:jc w:val="both"/>
              <w:rPr>
                <w:rFonts w:ascii="Cambria" w:hAnsi="Cambria" w:eastAsia="Cambria" w:cs="Cambria"/>
                <w:sz w:val="24"/>
                <w:szCs w:val="24"/>
              </w:rPr>
            </w:pPr>
          </w:p>
        </w:tc>
      </w:tr>
      <w:tr w:rsidRPr="000F18D1" w:rsidR="00C877C5" w:rsidTr="68B96E04" w14:paraId="6F701641" w14:textId="77777777">
        <w:tc>
          <w:tcPr>
            <w:tcW w:w="419" w:type="dxa"/>
            <w:tcMar/>
          </w:tcPr>
          <w:p w:rsidR="00C877C5" w:rsidP="68B96E04" w:rsidRDefault="00C877C5" w14:paraId="665A6A4E" w14:textId="77777777">
            <w:pPr>
              <w:rPr>
                <w:rFonts w:ascii="Cambria" w:hAnsi="Cambria" w:eastAsia="Cambria" w:cs="Cambria"/>
                <w:sz w:val="24"/>
                <w:szCs w:val="24"/>
              </w:rPr>
            </w:pPr>
            <w:r w:rsidRPr="68B96E04" w:rsidR="00C877C5">
              <w:rPr>
                <w:rFonts w:ascii="Cambria" w:hAnsi="Cambria" w:eastAsia="Cambria" w:cs="Cambria"/>
                <w:sz w:val="24"/>
                <w:szCs w:val="24"/>
              </w:rPr>
              <w:t>14</w:t>
            </w:r>
          </w:p>
        </w:tc>
        <w:tc>
          <w:tcPr>
            <w:tcW w:w="1107" w:type="dxa"/>
            <w:tcMar/>
          </w:tcPr>
          <w:p w:rsidR="00C877C5" w:rsidP="68B96E04" w:rsidRDefault="00C877C5" w14:paraId="35AD2F18" w14:textId="77777777">
            <w:pPr>
              <w:rPr>
                <w:rFonts w:ascii="Cambria" w:hAnsi="Cambria" w:eastAsia="Cambria" w:cs="Cambria"/>
                <w:sz w:val="24"/>
                <w:szCs w:val="24"/>
              </w:rPr>
            </w:pPr>
            <w:r w:rsidRPr="68B96E04" w:rsidR="00C877C5">
              <w:rPr>
                <w:rFonts w:ascii="Cambria" w:hAnsi="Cambria" w:eastAsia="Cambria" w:cs="Cambria"/>
                <w:sz w:val="24"/>
                <w:szCs w:val="24"/>
              </w:rPr>
              <w:t>Governing  Law</w:t>
            </w:r>
          </w:p>
        </w:tc>
        <w:tc>
          <w:tcPr>
            <w:tcW w:w="7717" w:type="dxa"/>
            <w:tcMar/>
          </w:tcPr>
          <w:p w:rsidRPr="00C674DA" w:rsidR="00C877C5" w:rsidP="68B96E04" w:rsidRDefault="00C877C5" w14:paraId="4FF46FC1" w14:textId="6DEF9C48">
            <w:pPr>
              <w:jc w:val="both"/>
              <w:rPr>
                <w:rFonts w:ascii="Cambria" w:hAnsi="Cambria" w:eastAsia="Cambria" w:cs="Cambria"/>
                <w:sz w:val="24"/>
                <w:szCs w:val="24"/>
              </w:rPr>
            </w:pPr>
          </w:p>
        </w:tc>
      </w:tr>
      <w:tr w:rsidRPr="000B6A05" w:rsidR="00C877C5" w:rsidTr="68B96E04" w14:paraId="1B51648D" w14:textId="77777777">
        <w:tc>
          <w:tcPr>
            <w:tcW w:w="419" w:type="dxa"/>
            <w:tcMar/>
          </w:tcPr>
          <w:p w:rsidR="00C877C5" w:rsidP="68B96E04" w:rsidRDefault="00C877C5" w14:paraId="3A129EF8" w14:textId="77777777">
            <w:pPr>
              <w:rPr>
                <w:rFonts w:ascii="Cambria" w:hAnsi="Cambria" w:eastAsia="Cambria" w:cs="Cambria"/>
                <w:sz w:val="24"/>
                <w:szCs w:val="24"/>
              </w:rPr>
            </w:pPr>
            <w:r w:rsidRPr="68B96E04" w:rsidR="00C877C5">
              <w:rPr>
                <w:rFonts w:ascii="Cambria" w:hAnsi="Cambria" w:eastAsia="Cambria" w:cs="Cambria"/>
                <w:sz w:val="24"/>
                <w:szCs w:val="24"/>
              </w:rPr>
              <w:t>15</w:t>
            </w:r>
          </w:p>
        </w:tc>
        <w:tc>
          <w:tcPr>
            <w:tcW w:w="1107" w:type="dxa"/>
            <w:tcMar/>
          </w:tcPr>
          <w:p w:rsidR="00C877C5" w:rsidP="68B96E04" w:rsidRDefault="00C877C5" w14:paraId="77696489" w14:textId="77777777">
            <w:pPr>
              <w:rPr>
                <w:rFonts w:ascii="Cambria" w:hAnsi="Cambria" w:eastAsia="Cambria" w:cs="Cambria"/>
                <w:sz w:val="24"/>
                <w:szCs w:val="24"/>
              </w:rPr>
            </w:pPr>
            <w:r w:rsidRPr="68B96E04" w:rsidR="00C877C5">
              <w:rPr>
                <w:rFonts w:ascii="Cambria" w:hAnsi="Cambria" w:eastAsia="Cambria" w:cs="Cambria"/>
                <w:sz w:val="24"/>
                <w:szCs w:val="24"/>
              </w:rPr>
              <w:t>Records and Audits</w:t>
            </w:r>
          </w:p>
        </w:tc>
        <w:tc>
          <w:tcPr>
            <w:tcW w:w="7717" w:type="dxa"/>
            <w:tcMar/>
          </w:tcPr>
          <w:p w:rsidRPr="00EB7987" w:rsidR="00C877C5" w:rsidP="68B96E04" w:rsidRDefault="00C877C5" w14:paraId="2142D0CF" w14:textId="1C4B7670">
            <w:pPr>
              <w:jc w:val="both"/>
              <w:rPr>
                <w:rFonts w:ascii="Cambria" w:hAnsi="Cambria" w:eastAsia="Cambria" w:cs="Cambria"/>
                <w:color w:val="000000" w:themeColor="text1"/>
                <w:sz w:val="24"/>
                <w:szCs w:val="24"/>
              </w:rPr>
            </w:pPr>
            <w:bookmarkStart w:name="_GoBack" w:id="0"/>
            <w:bookmarkEnd w:id="0"/>
          </w:p>
        </w:tc>
      </w:tr>
    </w:tbl>
    <w:p w:rsidRPr="00EB7987" w:rsidR="00C877C5" w:rsidP="68B96E04" w:rsidRDefault="00C877C5" w14:paraId="1C8B366A" w14:textId="77777777">
      <w:pPr>
        <w:jc w:val="both"/>
        <w:rPr>
          <w:rFonts w:ascii="Cambria" w:hAnsi="Cambria" w:eastAsia="Cambria" w:cs="Cambria"/>
          <w:sz w:val="24"/>
          <w:szCs w:val="24"/>
        </w:rPr>
      </w:pPr>
    </w:p>
    <w:p w:rsidRPr="00683D02" w:rsidR="00C877C5" w:rsidP="68B96E04" w:rsidRDefault="00C877C5" w14:paraId="23B33509" w14:textId="77777777">
      <w:pPr>
        <w:jc w:val="both"/>
        <w:rPr>
          <w:rFonts w:ascii="Cambria" w:hAnsi="Cambria" w:eastAsia="Cambria" w:cs="Cambria"/>
          <w:sz w:val="24"/>
          <w:szCs w:val="24"/>
        </w:rPr>
      </w:pPr>
    </w:p>
    <w:p w:rsidRPr="00C74A2C" w:rsidR="00A135C5" w:rsidP="68B96E04" w:rsidRDefault="00A135C5" w14:paraId="2B391EA9" w14:textId="77777777">
      <w:pPr>
        <w:spacing w:line="23" w:lineRule="atLeast"/>
        <w:rPr>
          <w:rFonts w:ascii="Cambria" w:hAnsi="Cambria" w:eastAsia="Cambria" w:cs="Cambria"/>
          <w:sz w:val="24"/>
          <w:szCs w:val="24"/>
        </w:rPr>
      </w:pPr>
    </w:p>
    <w:sectPr w:rsidRPr="00C74A2C" w:rsidR="00A135C5" w:rsidSect="002E1B5F">
      <w:headerReference w:type="even" r:id="rId11"/>
      <w:headerReference w:type="default" r:id="rId12"/>
      <w:footerReference w:type="even" r:id="rId13"/>
      <w:footerReference w:type="default" r:id="rId14"/>
      <w:headerReference w:type="first" r:id="rId15"/>
      <w:footerReference w:type="first" r:id="rId16"/>
      <w:pgSz w:w="12240" w:h="15840" w:orient="portrait" w:code="119"/>
      <w:pgMar w:top="1417" w:right="1701" w:bottom="141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087" w:rsidP="00590C31" w:rsidRDefault="009B7087" w14:paraId="75342FA6" w14:textId="77777777">
      <w:r>
        <w:separator/>
      </w:r>
    </w:p>
  </w:endnote>
  <w:endnote w:type="continuationSeparator" w:id="0">
    <w:p w:rsidR="009B7087" w:rsidP="00590C31" w:rsidRDefault="009B7087" w14:paraId="347E17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A2C" w:rsidRDefault="00C74A2C" w14:paraId="377DAF6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4A2C" w:rsidRDefault="00C74A2C" w14:paraId="6BBEDE47" w14:textId="77777777">
    <w:pPr>
      <w:pStyle w:val="Footer"/>
      <w:ind w:right="360"/>
    </w:pPr>
  </w:p>
  <w:p w:rsidR="00C74A2C" w:rsidRDefault="00C74A2C" w14:paraId="14623E29" w14:textId="77777777"/>
  <w:p w:rsidR="00C74A2C" w:rsidRDefault="00C74A2C" w14:paraId="17F761D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82C36" w:rsidR="00C74A2C" w:rsidRDefault="00C74A2C" w14:paraId="5C41CF6F" w14:textId="77777777">
    <w:pPr>
      <w:pStyle w:val="Footer"/>
      <w:tabs>
        <w:tab w:val="clear" w:pos="8640"/>
        <w:tab w:val="right" w:pos="9360"/>
      </w:tabs>
      <w:rPr>
        <w:rFonts w:ascii="Arial" w:hAnsi="Arial"/>
        <w:i/>
        <w:sz w:val="12"/>
        <w:lang w:val="es-MX"/>
      </w:rPr>
    </w:pPr>
  </w:p>
  <w:p w:rsidRPr="00F82C36" w:rsidR="00C74A2C" w:rsidRDefault="00C74A2C" w14:paraId="63BFB4C8" w14:textId="77777777">
    <w:pPr>
      <w:pStyle w:val="Footer"/>
      <w:tabs>
        <w:tab w:val="clear" w:pos="8640"/>
        <w:tab w:val="right" w:pos="9360"/>
      </w:tabs>
      <w:rPr>
        <w:lang w:val="es-MX"/>
      </w:rPr>
    </w:pPr>
  </w:p>
  <w:p w:rsidRPr="00BD1CCD" w:rsidR="00C74A2C" w:rsidRDefault="00C74A2C" w14:paraId="4C87463B" w14:textId="77777777">
    <w:pPr>
      <w:rPr>
        <w:lang w:val="es-MX"/>
      </w:rPr>
    </w:pPr>
  </w:p>
  <w:p w:rsidRPr="00BD1CCD" w:rsidR="00C74A2C" w:rsidRDefault="00C74A2C" w14:paraId="7C9E1CA6" w14:textId="77777777">
    <w:pPr>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A2C" w:rsidRDefault="00C74A2C" w14:paraId="6C619B55" w14:textId="77777777">
    <w:pPr>
      <w:pStyle w:val="Footer"/>
      <w:ind w:right="360"/>
    </w:pPr>
    <w:r>
      <w:tab/>
    </w:r>
    <w:r>
      <w:tab/>
    </w:r>
  </w:p>
  <w:p w:rsidRPr="00F82C36" w:rsidR="00C74A2C" w:rsidRDefault="00C74A2C" w14:paraId="7790F034" w14:textId="77777777">
    <w:pPr>
      <w:pStyle w:val="Footer"/>
      <w:tabs>
        <w:tab w:val="clear" w:pos="8640"/>
        <w:tab w:val="right" w:pos="9360"/>
      </w:tabs>
      <w:rPr>
        <w:rFonts w:ascii="Arial" w:hAnsi="Arial"/>
        <w:i/>
        <w:sz w:val="12"/>
        <w:lang w:val="es-MX"/>
      </w:rPr>
    </w:pPr>
    <w:r w:rsidRPr="00F82C36">
      <w:rPr>
        <w:lang w:val="es-MX"/>
      </w:rPr>
      <w:tab/>
    </w:r>
    <w:r w:rsidRPr="00F82C36">
      <w:rPr>
        <w:lang w:val="es-MX"/>
      </w:rPr>
      <w:tab/>
    </w:r>
  </w:p>
  <w:p w:rsidR="00C74A2C" w:rsidRDefault="00C74A2C" w14:paraId="0E5C037D" w14:textId="77777777"/>
  <w:p w:rsidR="00C74A2C" w:rsidRDefault="00C74A2C" w14:paraId="7AFE8AF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087" w:rsidP="00590C31" w:rsidRDefault="009B7087" w14:paraId="36B2C71A" w14:textId="77777777">
      <w:r>
        <w:separator/>
      </w:r>
    </w:p>
  </w:footnote>
  <w:footnote w:type="continuationSeparator" w:id="0">
    <w:p w:rsidR="009B7087" w:rsidP="00590C31" w:rsidRDefault="009B7087" w14:paraId="50DC91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A2C" w:rsidRDefault="00C74A2C" w14:paraId="54A829EF" w14:textId="77777777">
    <w:pPr>
      <w:pStyle w:val="Header"/>
    </w:pPr>
  </w:p>
  <w:p w:rsidR="00C74A2C" w:rsidRDefault="00C74A2C" w14:paraId="525D9FEC" w14:textId="77777777"/>
  <w:p w:rsidR="00C74A2C" w:rsidRDefault="00C74A2C" w14:paraId="6CCD025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A2C" w:rsidRDefault="00C74A2C" w14:paraId="370BD612" w14:textId="77777777">
    <w:pPr>
      <w:pStyle w:val="Header"/>
      <w:rPr>
        <w:lang w:val="es-ES"/>
      </w:rPr>
    </w:pPr>
  </w:p>
  <w:p w:rsidRPr="00BD1CCD" w:rsidR="00C74A2C" w:rsidRDefault="00C74A2C" w14:paraId="5C204D4D" w14:textId="77777777">
    <w:pPr>
      <w:rPr>
        <w:lang w:val="es-MX"/>
      </w:rPr>
    </w:pPr>
  </w:p>
  <w:p w:rsidRPr="00BD1CCD" w:rsidR="00C74A2C" w:rsidRDefault="00C74A2C" w14:paraId="5E4257DD" w14:textId="77777777">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74A2C" w:rsidRDefault="00C74A2C" w14:paraId="0AAB4EBD" w14:textId="77777777">
    <w:pPr>
      <w:pStyle w:val="Header"/>
    </w:pPr>
    <w:r>
      <w:rPr>
        <w:noProof/>
        <w:lang w:val="es-CL" w:eastAsia="es-CL"/>
      </w:rPr>
      <w:drawing>
        <wp:anchor distT="0" distB="0" distL="114300" distR="114300" simplePos="0" relativeHeight="251659264" behindDoc="0" locked="0" layoutInCell="1" allowOverlap="1" wp14:anchorId="74233E8F" wp14:editId="0723FB0C">
          <wp:simplePos x="0" y="0"/>
          <wp:positionH relativeFrom="margin">
            <wp:align>center</wp:align>
          </wp:positionH>
          <wp:positionV relativeFrom="margin">
            <wp:posOffset>-1215390</wp:posOffset>
          </wp:positionV>
          <wp:extent cx="1057275" cy="914400"/>
          <wp:effectExtent l="0" t="0" r="9525" b="0"/>
          <wp:wrapSquare wrapText="bothSides"/>
          <wp:docPr id="1" name="Imagen 1" descr="C:\Users\nancy.fuentes\Pictures\LOGOS\logo-un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fuentes\Pictures\LOGOS\logo-una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54132"/>
                  <a:stretch/>
                </pic:blipFill>
                <pic:spPr bwMode="auto">
                  <a:xfrm>
                    <a:off x="0" y="0"/>
                    <a:ext cx="1057275" cy="914400"/>
                  </a:xfrm>
                  <a:prstGeom prst="rect">
                    <a:avLst/>
                  </a:prstGeom>
                  <a:noFill/>
                  <a:ln>
                    <a:noFill/>
                  </a:ln>
                  <a:extLst>
                    <a:ext uri="{53640926-AAD7-44D8-BBD7-CCE9431645EC}">
                      <a14:shadowObscured xmlns:a14="http://schemas.microsoft.com/office/drawing/2010/main"/>
                    </a:ext>
                  </a:extLst>
                </pic:spPr>
              </pic:pic>
            </a:graphicData>
          </a:graphic>
        </wp:anchor>
      </w:drawing>
    </w:r>
  </w:p>
  <w:p w:rsidR="00C74A2C" w:rsidRDefault="00C74A2C" w14:paraId="68F870BD" w14:textId="77777777"/>
  <w:p w:rsidR="00C74A2C" w:rsidRDefault="00C74A2C" w14:paraId="1E09F8D3" w14:textId="77777777"/>
  <w:p w:rsidR="00C74A2C" w:rsidRDefault="00C74A2C" w14:paraId="7F9B7B48" w14:textId="77777777"/>
  <w:p w:rsidR="00C74A2C" w:rsidRDefault="00C74A2C" w14:paraId="0AD5880C" w14:textId="77777777"/>
  <w:p w:rsidR="00C74A2C" w:rsidRDefault="00C74A2C" w14:paraId="3CD0F6D2" w14:textId="77777777"/>
  <w:p w:rsidR="00C74A2C" w:rsidRDefault="00C74A2C" w14:paraId="3799B48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7">
    <w:nsid w:val="70f6ad56"/>
    <w:multiLevelType xmlns:w="http://schemas.openxmlformats.org/wordprocessingml/2006/main" w:val="hybridMultilevel"/>
    <w:lvl xmlns:w="http://schemas.openxmlformats.org/wordprocessingml/2006/main" w:ilvl="0">
      <w:start w:val="14"/>
      <w:numFmt w:val="decimal"/>
      <w:lvlText w:val="%1."/>
      <w:lvlJc w:val="left"/>
      <w:pPr>
        <w:ind w:left="72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CD40CB"/>
    <w:multiLevelType w:val="hybridMultilevel"/>
    <w:tmpl w:val="5D0ACB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C44CE"/>
    <w:multiLevelType w:val="hybridMultilevel"/>
    <w:tmpl w:val="D8CEFC6A"/>
    <w:lvl w:ilvl="0" w:tplc="1A22133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625654E"/>
    <w:multiLevelType w:val="hybridMultilevel"/>
    <w:tmpl w:val="5A54A528"/>
    <w:lvl w:ilvl="0" w:tplc="0C0A000F">
      <w:start w:val="1"/>
      <w:numFmt w:val="decimal"/>
      <w:lvlText w:val="%1."/>
      <w:lvlJc w:val="left"/>
      <w:pPr>
        <w:tabs>
          <w:tab w:val="num" w:pos="720"/>
        </w:tabs>
        <w:ind w:left="720" w:hanging="360"/>
      </w:pPr>
      <w:rPr>
        <w:rFonts w:hint="default"/>
      </w:rPr>
    </w:lvl>
    <w:lvl w:ilvl="1" w:tplc="34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8AC3938"/>
    <w:multiLevelType w:val="hybridMultilevel"/>
    <w:tmpl w:val="CF4AFF12"/>
    <w:lvl w:ilvl="0" w:tplc="340A0017">
      <w:start w:val="1"/>
      <w:numFmt w:val="lowerLetter"/>
      <w:lvlText w:val="%1)"/>
      <w:lvlJc w:val="left"/>
      <w:pPr>
        <w:tabs>
          <w:tab w:val="num" w:pos="720"/>
        </w:tabs>
        <w:ind w:left="720" w:hanging="360"/>
      </w:pPr>
    </w:lvl>
    <w:lvl w:ilvl="1" w:tplc="0C0A0003" w:tentative="1">
      <w:start w:val="1"/>
      <w:numFmt w:val="bullet"/>
      <w:lvlText w:val="o"/>
      <w:lvlJc w:val="left"/>
      <w:pPr>
        <w:tabs>
          <w:tab w:val="num" w:pos="1800"/>
        </w:tabs>
        <w:ind w:left="1800" w:hanging="360"/>
      </w:pPr>
      <w:rPr>
        <w:rFonts w:hint="default" w:ascii="Courier New" w:hAnsi="Courier New" w:cs="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cs="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cs="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4" w15:restartNumberingAfterBreak="0">
    <w:nsid w:val="4B0D6C8B"/>
    <w:multiLevelType w:val="hybridMultilevel"/>
    <w:tmpl w:val="EDCAF1DE"/>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4DE0417D"/>
    <w:multiLevelType w:val="hybridMultilevel"/>
    <w:tmpl w:val="43465F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E4F7DFD"/>
    <w:multiLevelType w:val="hybridMultilevel"/>
    <w:tmpl w:val="EEEEEA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8">
    <w:abstractNumId w:val="7"/>
  </w:num>
  <w:num w:numId="1">
    <w:abstractNumId w:val="2"/>
  </w:num>
  <w:num w:numId="2">
    <w:abstractNumId w:val="3"/>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31"/>
    <w:rsid w:val="00024392"/>
    <w:rsid w:val="00046A8A"/>
    <w:rsid w:val="000665B8"/>
    <w:rsid w:val="000A1244"/>
    <w:rsid w:val="000B5255"/>
    <w:rsid w:val="0010040D"/>
    <w:rsid w:val="00120730"/>
    <w:rsid w:val="0012083D"/>
    <w:rsid w:val="00126E1B"/>
    <w:rsid w:val="0013264B"/>
    <w:rsid w:val="001B2C79"/>
    <w:rsid w:val="001C0162"/>
    <w:rsid w:val="001C4510"/>
    <w:rsid w:val="001C7414"/>
    <w:rsid w:val="001D78AB"/>
    <w:rsid w:val="00262DE2"/>
    <w:rsid w:val="00291406"/>
    <w:rsid w:val="002E1B5F"/>
    <w:rsid w:val="00375BB4"/>
    <w:rsid w:val="00380C84"/>
    <w:rsid w:val="003B6B3B"/>
    <w:rsid w:val="003C3534"/>
    <w:rsid w:val="003F5B96"/>
    <w:rsid w:val="00453900"/>
    <w:rsid w:val="00460EF7"/>
    <w:rsid w:val="00474973"/>
    <w:rsid w:val="004847E3"/>
    <w:rsid w:val="004D0049"/>
    <w:rsid w:val="004F0C50"/>
    <w:rsid w:val="00583935"/>
    <w:rsid w:val="00585E54"/>
    <w:rsid w:val="00590C31"/>
    <w:rsid w:val="005A5E3A"/>
    <w:rsid w:val="005C2C2E"/>
    <w:rsid w:val="005E3DFE"/>
    <w:rsid w:val="005F72DE"/>
    <w:rsid w:val="00617645"/>
    <w:rsid w:val="006726E0"/>
    <w:rsid w:val="006D1AD6"/>
    <w:rsid w:val="006F288E"/>
    <w:rsid w:val="006F2CDE"/>
    <w:rsid w:val="00806C0C"/>
    <w:rsid w:val="00850430"/>
    <w:rsid w:val="00850ACB"/>
    <w:rsid w:val="008C4A68"/>
    <w:rsid w:val="00932194"/>
    <w:rsid w:val="009A5015"/>
    <w:rsid w:val="009B7087"/>
    <w:rsid w:val="00A12539"/>
    <w:rsid w:val="00A135C5"/>
    <w:rsid w:val="00A70EA8"/>
    <w:rsid w:val="00A87A18"/>
    <w:rsid w:val="00AC6B60"/>
    <w:rsid w:val="00AF7A5B"/>
    <w:rsid w:val="00B418A7"/>
    <w:rsid w:val="00B4758E"/>
    <w:rsid w:val="00B5748F"/>
    <w:rsid w:val="00B65A36"/>
    <w:rsid w:val="00B67A43"/>
    <w:rsid w:val="00B7319A"/>
    <w:rsid w:val="00BB4215"/>
    <w:rsid w:val="00C218D5"/>
    <w:rsid w:val="00C26235"/>
    <w:rsid w:val="00C74A2C"/>
    <w:rsid w:val="00C877C5"/>
    <w:rsid w:val="00CA2FD8"/>
    <w:rsid w:val="00CD003B"/>
    <w:rsid w:val="00D125C0"/>
    <w:rsid w:val="00D50A22"/>
    <w:rsid w:val="00D56BD9"/>
    <w:rsid w:val="00D664A9"/>
    <w:rsid w:val="00E468D9"/>
    <w:rsid w:val="00E55B8B"/>
    <w:rsid w:val="00E84B6B"/>
    <w:rsid w:val="00E922CE"/>
    <w:rsid w:val="00EE03EC"/>
    <w:rsid w:val="00F43605"/>
    <w:rsid w:val="00F64E7F"/>
    <w:rsid w:val="00F64EC5"/>
    <w:rsid w:val="00FA230F"/>
    <w:rsid w:val="00FD2A41"/>
    <w:rsid w:val="00FF1C15"/>
    <w:rsid w:val="00FF4B41"/>
    <w:rsid w:val="03499524"/>
    <w:rsid w:val="05E91D3D"/>
    <w:rsid w:val="062494D7"/>
    <w:rsid w:val="08B6ACC0"/>
    <w:rsid w:val="0DA0950A"/>
    <w:rsid w:val="0DEA319E"/>
    <w:rsid w:val="0ECFC5FD"/>
    <w:rsid w:val="1261690A"/>
    <w:rsid w:val="13402B72"/>
    <w:rsid w:val="13B2520C"/>
    <w:rsid w:val="141F17C2"/>
    <w:rsid w:val="1521C362"/>
    <w:rsid w:val="173A075D"/>
    <w:rsid w:val="1924E2E3"/>
    <w:rsid w:val="1BDA8963"/>
    <w:rsid w:val="1C03FB8A"/>
    <w:rsid w:val="1CFDE740"/>
    <w:rsid w:val="1F4CCBD3"/>
    <w:rsid w:val="2495E985"/>
    <w:rsid w:val="27CF45E9"/>
    <w:rsid w:val="2A5BA7B4"/>
    <w:rsid w:val="2B34E834"/>
    <w:rsid w:val="2C441062"/>
    <w:rsid w:val="2DBA3C18"/>
    <w:rsid w:val="2E50DD92"/>
    <w:rsid w:val="2ECBD2D8"/>
    <w:rsid w:val="2ECF9C2F"/>
    <w:rsid w:val="2FC09A96"/>
    <w:rsid w:val="31DE39FD"/>
    <w:rsid w:val="351639CC"/>
    <w:rsid w:val="354D67B3"/>
    <w:rsid w:val="3A745CAD"/>
    <w:rsid w:val="3A9F196F"/>
    <w:rsid w:val="3B2FCB05"/>
    <w:rsid w:val="424289B7"/>
    <w:rsid w:val="43EA485D"/>
    <w:rsid w:val="448F8C2F"/>
    <w:rsid w:val="45C3A842"/>
    <w:rsid w:val="4714A201"/>
    <w:rsid w:val="482DFFA0"/>
    <w:rsid w:val="493B3453"/>
    <w:rsid w:val="4D247D8A"/>
    <w:rsid w:val="4E80AD3C"/>
    <w:rsid w:val="4EB4BBEE"/>
    <w:rsid w:val="527DC35F"/>
    <w:rsid w:val="550F07F7"/>
    <w:rsid w:val="562BBA1B"/>
    <w:rsid w:val="56C7D874"/>
    <w:rsid w:val="56D8653F"/>
    <w:rsid w:val="5C70E510"/>
    <w:rsid w:val="5CCFAF68"/>
    <w:rsid w:val="5DA6DC7C"/>
    <w:rsid w:val="601AB403"/>
    <w:rsid w:val="623645C6"/>
    <w:rsid w:val="634C9CCF"/>
    <w:rsid w:val="675843D1"/>
    <w:rsid w:val="68483CB7"/>
    <w:rsid w:val="68B96E04"/>
    <w:rsid w:val="69B8F91C"/>
    <w:rsid w:val="6A2F9DFF"/>
    <w:rsid w:val="7296A224"/>
    <w:rsid w:val="75F31545"/>
    <w:rsid w:val="778D6812"/>
    <w:rsid w:val="7B74634A"/>
    <w:rsid w:val="7BCD6EB9"/>
    <w:rsid w:val="7F2662E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9F84F"/>
  <w15:docId w15:val="{3AF25068-3A20-4CEB-9B97-04FC65A6C8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90C31"/>
    <w:pPr>
      <w:spacing w:after="0" w:line="240" w:lineRule="auto"/>
    </w:pPr>
    <w:rPr>
      <w:rFonts w:ascii="Times New Roman" w:hAnsi="Times New Roman" w:eastAsia="Times New Roman" w:cs="Times New Roman"/>
      <w:sz w:val="24"/>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590C31"/>
    <w:rPr>
      <w:rFonts w:ascii="Arial" w:hAnsi="Arial"/>
      <w:sz w:val="18"/>
    </w:rPr>
  </w:style>
  <w:style w:type="character" w:styleId="BodyTextChar" w:customStyle="1">
    <w:name w:val="Body Text Char"/>
    <w:basedOn w:val="DefaultParagraphFont"/>
    <w:link w:val="BodyText"/>
    <w:rsid w:val="00590C31"/>
    <w:rPr>
      <w:rFonts w:ascii="Arial" w:hAnsi="Arial" w:eastAsia="Times New Roman" w:cs="Times New Roman"/>
      <w:sz w:val="18"/>
      <w:szCs w:val="20"/>
      <w:lang w:val="en-US"/>
    </w:rPr>
  </w:style>
  <w:style w:type="paragraph" w:styleId="Footer">
    <w:name w:val="footer"/>
    <w:basedOn w:val="Normal"/>
    <w:link w:val="FooterChar"/>
    <w:rsid w:val="00590C31"/>
    <w:pPr>
      <w:tabs>
        <w:tab w:val="center" w:pos="4320"/>
        <w:tab w:val="right" w:pos="8640"/>
      </w:tabs>
    </w:pPr>
  </w:style>
  <w:style w:type="character" w:styleId="FooterChar" w:customStyle="1">
    <w:name w:val="Footer Char"/>
    <w:basedOn w:val="DefaultParagraphFont"/>
    <w:link w:val="Footer"/>
    <w:rsid w:val="00590C31"/>
    <w:rPr>
      <w:rFonts w:ascii="Times New Roman" w:hAnsi="Times New Roman" w:eastAsia="Times New Roman" w:cs="Times New Roman"/>
      <w:sz w:val="24"/>
      <w:szCs w:val="20"/>
      <w:lang w:val="en-US"/>
    </w:rPr>
  </w:style>
  <w:style w:type="character" w:styleId="PageNumber">
    <w:name w:val="page number"/>
    <w:basedOn w:val="DefaultParagraphFont"/>
    <w:rsid w:val="00590C31"/>
  </w:style>
  <w:style w:type="paragraph" w:styleId="Header">
    <w:name w:val="header"/>
    <w:basedOn w:val="Normal"/>
    <w:link w:val="HeaderChar"/>
    <w:rsid w:val="00590C31"/>
    <w:pPr>
      <w:tabs>
        <w:tab w:val="center" w:pos="4320"/>
        <w:tab w:val="right" w:pos="8640"/>
      </w:tabs>
    </w:pPr>
  </w:style>
  <w:style w:type="character" w:styleId="HeaderChar" w:customStyle="1">
    <w:name w:val="Header Char"/>
    <w:basedOn w:val="DefaultParagraphFont"/>
    <w:link w:val="Header"/>
    <w:rsid w:val="00590C31"/>
    <w:rPr>
      <w:rFonts w:ascii="Times New Roman" w:hAnsi="Times New Roman" w:eastAsia="Times New Roman" w:cs="Times New Roman"/>
      <w:sz w:val="24"/>
      <w:szCs w:val="20"/>
      <w:lang w:val="en-US"/>
    </w:rPr>
  </w:style>
  <w:style w:type="paragraph" w:styleId="BodyText3">
    <w:name w:val="Body Text 3"/>
    <w:basedOn w:val="Normal"/>
    <w:link w:val="BodyText3Char"/>
    <w:rsid w:val="00590C31"/>
    <w:rPr>
      <w:rFonts w:ascii="Arial" w:hAnsi="Arial"/>
      <w:sz w:val="22"/>
    </w:rPr>
  </w:style>
  <w:style w:type="character" w:styleId="BodyText3Char" w:customStyle="1">
    <w:name w:val="Body Text 3 Char"/>
    <w:basedOn w:val="DefaultParagraphFont"/>
    <w:link w:val="BodyText3"/>
    <w:rsid w:val="00590C31"/>
    <w:rPr>
      <w:rFonts w:ascii="Arial" w:hAnsi="Arial" w:eastAsia="Times New Roman" w:cs="Times New Roman"/>
      <w:szCs w:val="20"/>
      <w:lang w:val="en-US"/>
    </w:rPr>
  </w:style>
  <w:style w:type="paragraph" w:styleId="BalloonText">
    <w:name w:val="Balloon Text"/>
    <w:basedOn w:val="Normal"/>
    <w:link w:val="BalloonTextChar"/>
    <w:uiPriority w:val="99"/>
    <w:semiHidden/>
    <w:unhideWhenUsed/>
    <w:rsid w:val="00A135C5"/>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35C5"/>
    <w:rPr>
      <w:rFonts w:ascii="Lucida Grande" w:hAnsi="Lucida Grande" w:eastAsia="Times New Roman" w:cs="Lucida Grande"/>
      <w:sz w:val="18"/>
      <w:szCs w:val="18"/>
      <w:lang w:val="en-US"/>
    </w:rPr>
  </w:style>
  <w:style w:type="character" w:styleId="CommentReference">
    <w:name w:val="annotation reference"/>
    <w:basedOn w:val="DefaultParagraphFont"/>
    <w:uiPriority w:val="99"/>
    <w:semiHidden/>
    <w:unhideWhenUsed/>
    <w:rsid w:val="00120730"/>
    <w:rPr>
      <w:sz w:val="18"/>
      <w:szCs w:val="18"/>
    </w:rPr>
  </w:style>
  <w:style w:type="paragraph" w:styleId="CommentText">
    <w:name w:val="annotation text"/>
    <w:basedOn w:val="Normal"/>
    <w:link w:val="CommentTextChar"/>
    <w:uiPriority w:val="99"/>
    <w:semiHidden/>
    <w:unhideWhenUsed/>
    <w:rsid w:val="00120730"/>
    <w:rPr>
      <w:szCs w:val="24"/>
    </w:rPr>
  </w:style>
  <w:style w:type="character" w:styleId="CommentTextChar" w:customStyle="1">
    <w:name w:val="Comment Text Char"/>
    <w:basedOn w:val="DefaultParagraphFont"/>
    <w:link w:val="CommentText"/>
    <w:uiPriority w:val="99"/>
    <w:semiHidden/>
    <w:rsid w:val="00120730"/>
    <w:rPr>
      <w:rFonts w:ascii="Times New Roman" w:hAnsi="Times New Roman"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120730"/>
    <w:rPr>
      <w:b/>
      <w:bCs/>
      <w:sz w:val="20"/>
      <w:szCs w:val="20"/>
    </w:rPr>
  </w:style>
  <w:style w:type="character" w:styleId="CommentSubjectChar" w:customStyle="1">
    <w:name w:val="Comment Subject Char"/>
    <w:basedOn w:val="CommentTextChar"/>
    <w:link w:val="CommentSubject"/>
    <w:uiPriority w:val="99"/>
    <w:semiHidden/>
    <w:rsid w:val="00120730"/>
    <w:rPr>
      <w:rFonts w:ascii="Times New Roman" w:hAnsi="Times New Roman" w:eastAsia="Times New Roman" w:cs="Times New Roman"/>
      <w:b/>
      <w:bCs/>
      <w:sz w:val="20"/>
      <w:szCs w:val="20"/>
      <w:lang w:val="en-US"/>
    </w:rPr>
  </w:style>
  <w:style w:type="paragraph" w:styleId="ListParagraph">
    <w:name w:val="List Paragraph"/>
    <w:basedOn w:val="Normal"/>
    <w:uiPriority w:val="34"/>
    <w:qFormat/>
    <w:rsid w:val="000B5255"/>
    <w:pPr>
      <w:ind w:left="720"/>
      <w:contextualSpacing/>
    </w:pPr>
  </w:style>
  <w:style w:type="table" w:styleId="TableGrid">
    <w:name w:val="Table Grid"/>
    <w:basedOn w:val="TableNormal"/>
    <w:uiPriority w:val="39"/>
    <w:rsid w:val="00C877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08B6AC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denuncias@unab.cl" TargetMode="External" Id="R1f90f6bdaef1489c" /><Relationship Type="http://schemas.openxmlformats.org/officeDocument/2006/relationships/hyperlink" Target="https://unab.eticaenlinea.cl" TargetMode="External" Id="R4365455446514593"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DD57F-1E4C-429F-A863-324EC62EBFD7}">
  <ds:schemaRefs>
    <ds:schemaRef ds:uri="http://schemas.microsoft.com/sharepoint/v3/contenttype/forms"/>
  </ds:schemaRefs>
</ds:datastoreItem>
</file>

<file path=customXml/itemProps2.xml><?xml version="1.0" encoding="utf-8"?>
<ds:datastoreItem xmlns:ds="http://schemas.openxmlformats.org/officeDocument/2006/customXml" ds:itemID="{FDF986A5-BFED-497C-AD45-04E813BCEA0B}"/>
</file>

<file path=customXml/itemProps3.xml><?xml version="1.0" encoding="utf-8"?>
<ds:datastoreItem xmlns:ds="http://schemas.openxmlformats.org/officeDocument/2006/customXml" ds:itemID="{21FE51AE-A0C7-478C-8959-1385B14DBC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53BA21-7C89-4C96-9923-9657DBD3B3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Daniela Fuentes Morales</dc:creator>
  <cp:lastModifiedBy>Gabriel Fabian Vargas Valladares</cp:lastModifiedBy>
  <cp:revision>8</cp:revision>
  <dcterms:created xsi:type="dcterms:W3CDTF">2014-08-20T14:15:00Z</dcterms:created>
  <dcterms:modified xsi:type="dcterms:W3CDTF">2025-03-27T20:28:58Z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IsMyDocuments">
    <vt:bool>true</vt:bool>
  </property>
  <property fmtid="{D5CDD505-2E9C-101B-9397-08002B2CF9AE}" pid="4" name="MediaServiceImageTags">
    <vt:lpwstr/>
  </property>
</Properties>
</file>