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56BC" w14:textId="77777777" w:rsidR="006C45E3" w:rsidRDefault="006C45E3">
      <w:pPr>
        <w:rPr>
          <w:rFonts w:cstheme="minorHAnsi"/>
        </w:rPr>
      </w:pPr>
    </w:p>
    <w:p w14:paraId="015428F1" w14:textId="77777777" w:rsidR="006C45E3" w:rsidRDefault="006C45E3" w:rsidP="006C45E3">
      <w:pPr>
        <w:spacing w:after="0"/>
        <w:ind w:left="-142" w:right="-568"/>
        <w:jc w:val="center"/>
        <w:rPr>
          <w:rFonts w:cstheme="minorHAnsi"/>
          <w:color w:val="000000"/>
        </w:rPr>
      </w:pPr>
      <w:r w:rsidRPr="00347619">
        <w:rPr>
          <w:rFonts w:cstheme="minorHAnsi"/>
          <w:b/>
          <w:sz w:val="24"/>
          <w:szCs w:val="24"/>
        </w:rPr>
        <w:t>VICERRECTORIA DE INVESTIGACIÓN Y DOCTORADO</w:t>
      </w:r>
    </w:p>
    <w:p w14:paraId="14B35356" w14:textId="77777777" w:rsidR="006C45E3" w:rsidRDefault="006C45E3" w:rsidP="006C45E3">
      <w:pPr>
        <w:spacing w:after="0"/>
        <w:ind w:left="-142" w:right="-568"/>
        <w:jc w:val="center"/>
        <w:rPr>
          <w:rFonts w:cstheme="minorHAnsi"/>
          <w:color w:val="000000"/>
        </w:rPr>
      </w:pPr>
      <w:r w:rsidRPr="00347619">
        <w:rPr>
          <w:rFonts w:cstheme="minorHAnsi"/>
          <w:b/>
        </w:rPr>
        <w:t>DIRECCION ACADÉMICA DE DOCTORADOS</w:t>
      </w:r>
    </w:p>
    <w:p w14:paraId="3E90BD0C" w14:textId="77777777" w:rsidR="006C45E3" w:rsidRDefault="006C45E3" w:rsidP="006C45E3">
      <w:pPr>
        <w:spacing w:after="0"/>
        <w:ind w:left="-142" w:right="-568"/>
        <w:jc w:val="center"/>
        <w:rPr>
          <w:rFonts w:cstheme="minorHAnsi"/>
          <w:b/>
          <w:bCs/>
        </w:rPr>
      </w:pPr>
      <w:r w:rsidRPr="00347619">
        <w:rPr>
          <w:rFonts w:cstheme="minorHAnsi"/>
          <w:b/>
          <w:bCs/>
        </w:rPr>
        <w:t>BASES DEL CONCURSO</w:t>
      </w:r>
    </w:p>
    <w:p w14:paraId="51B13A2E" w14:textId="760D04E3" w:rsidR="006476C4" w:rsidRDefault="006C45E3" w:rsidP="00A209C5">
      <w:pPr>
        <w:jc w:val="center"/>
        <w:rPr>
          <w:rFonts w:cstheme="minorHAnsi"/>
        </w:rPr>
      </w:pPr>
      <w:r>
        <w:rPr>
          <w:noProof/>
          <w:lang w:eastAsia="es-CL"/>
        </w:rPr>
        <mc:AlternateContent>
          <mc:Choice Requires="wps">
            <w:drawing>
              <wp:anchor distT="0" distB="0" distL="114300" distR="114300" simplePos="0" relativeHeight="251659264" behindDoc="0" locked="0" layoutInCell="1" allowOverlap="1" wp14:anchorId="3476CA77" wp14:editId="4C420BAD">
                <wp:simplePos x="0" y="0"/>
                <wp:positionH relativeFrom="column">
                  <wp:posOffset>-80009</wp:posOffset>
                </wp:positionH>
                <wp:positionV relativeFrom="paragraph">
                  <wp:posOffset>209550</wp:posOffset>
                </wp:positionV>
                <wp:extent cx="5680710" cy="0"/>
                <wp:effectExtent l="0" t="0" r="34290" b="19050"/>
                <wp:wrapNone/>
                <wp:docPr id="2" name="2 Conector recto"/>
                <wp:cNvGraphicFramePr/>
                <a:graphic xmlns:a="http://schemas.openxmlformats.org/drawingml/2006/main">
                  <a:graphicData uri="http://schemas.microsoft.com/office/word/2010/wordprocessingShape">
                    <wps:wsp>
                      <wps:cNvCnPr/>
                      <wps:spPr>
                        <a:xfrm>
                          <a:off x="0" y="0"/>
                          <a:ext cx="5680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CCA4A" id="2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6.5pt" to="44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" strokecolor="black [3213]" strokeweight=".5pt">
                <v:stroke joinstyle="miter"/>
              </v:line>
            </w:pict>
          </mc:Fallback>
        </mc:AlternateContent>
      </w:r>
      <w:r>
        <w:rPr>
          <w:rFonts w:cstheme="minorHAnsi"/>
          <w:b/>
          <w:bCs/>
        </w:rPr>
        <w:t xml:space="preserve">         </w:t>
      </w:r>
      <w:r w:rsidRPr="00347619">
        <w:rPr>
          <w:rFonts w:cstheme="minorHAnsi"/>
          <w:b/>
          <w:bCs/>
        </w:rPr>
        <w:t>"</w:t>
      </w:r>
      <w:r>
        <w:rPr>
          <w:rFonts w:cstheme="minorHAnsi"/>
          <w:b/>
          <w:bCs/>
        </w:rPr>
        <w:t>BECA DE ARANCEL 20</w:t>
      </w:r>
      <w:r w:rsidR="00A80E6F">
        <w:rPr>
          <w:rFonts w:cstheme="minorHAnsi"/>
          <w:b/>
          <w:bCs/>
        </w:rPr>
        <w:t>2</w:t>
      </w:r>
      <w:r w:rsidR="00C72EF8">
        <w:rPr>
          <w:rFonts w:cstheme="minorHAnsi"/>
          <w:b/>
          <w:bCs/>
        </w:rPr>
        <w:t>6</w:t>
      </w:r>
      <w:r w:rsidRPr="00347619">
        <w:rPr>
          <w:rFonts w:cstheme="minorHAnsi"/>
          <w:b/>
          <w:bCs/>
        </w:rPr>
        <w:t>"</w:t>
      </w:r>
      <w:r w:rsidRPr="00E62A4A">
        <w:rPr>
          <w:rFonts w:cstheme="minorHAnsi"/>
        </w:rPr>
        <w:t xml:space="preserve"> </w:t>
      </w:r>
    </w:p>
    <w:p w14:paraId="1711DD84" w14:textId="77777777" w:rsidR="00B20D69" w:rsidRDefault="00B20D69" w:rsidP="00A209C5">
      <w:pPr>
        <w:jc w:val="center"/>
        <w:rPr>
          <w:rFonts w:cstheme="minorHAnsi"/>
        </w:rPr>
      </w:pPr>
    </w:p>
    <w:p w14:paraId="236BCC86" w14:textId="77777777" w:rsidR="006C45E3" w:rsidRDefault="006C45E3" w:rsidP="006C45E3">
      <w:pPr>
        <w:spacing w:after="0"/>
        <w:ind w:left="-142" w:right="142"/>
        <w:jc w:val="both"/>
        <w:rPr>
          <w:b/>
        </w:rPr>
      </w:pPr>
      <w:r w:rsidRPr="00EA0FD2">
        <w:rPr>
          <w:b/>
        </w:rPr>
        <w:t>OBJETIVO</w:t>
      </w:r>
    </w:p>
    <w:p w14:paraId="7991F3AA" w14:textId="37783C79" w:rsidR="006C45E3" w:rsidRDefault="006C45E3" w:rsidP="006C45E3">
      <w:pPr>
        <w:spacing w:after="0"/>
        <w:ind w:left="-142" w:right="142"/>
        <w:jc w:val="both"/>
      </w:pPr>
      <w:r>
        <w:t xml:space="preserve">La Beca de Arancel, tiene por objetivo apoyar la formación de los alumnos </w:t>
      </w:r>
      <w:r w:rsidR="00A64AEF">
        <w:t xml:space="preserve">que se encuentran cursando uno </w:t>
      </w:r>
      <w:r>
        <w:t xml:space="preserve">de los Programas de Doctorado </w:t>
      </w:r>
      <w:r w:rsidR="00A64AEF">
        <w:t>de la Universidad Andrés Bello</w:t>
      </w:r>
      <w:r w:rsidR="001E526B">
        <w:t>.</w:t>
      </w:r>
      <w:r w:rsidR="00A64AEF">
        <w:t xml:space="preserve"> </w:t>
      </w:r>
    </w:p>
    <w:p w14:paraId="59925BEE" w14:textId="77777777" w:rsidR="00C72EF8" w:rsidRDefault="00C72EF8" w:rsidP="006C45E3">
      <w:pPr>
        <w:spacing w:after="0"/>
        <w:ind w:left="-142" w:right="142"/>
        <w:jc w:val="both"/>
        <w:rPr>
          <w:b/>
        </w:rPr>
      </w:pPr>
    </w:p>
    <w:p w14:paraId="436B14EF" w14:textId="77777777" w:rsidR="00C72EF8" w:rsidRDefault="00C72EF8" w:rsidP="00C72EF8">
      <w:pPr>
        <w:pStyle w:val="Ttulo1"/>
        <w:numPr>
          <w:ilvl w:val="0"/>
          <w:numId w:val="4"/>
        </w:numPr>
        <w:tabs>
          <w:tab w:val="num" w:pos="360"/>
        </w:tabs>
        <w:spacing w:after="45"/>
        <w:ind w:left="0" w:right="130" w:firstLine="0"/>
      </w:pPr>
      <w:r>
        <w:t xml:space="preserve">REQUISITOS DE POSTULACIÓN: </w:t>
      </w:r>
    </w:p>
    <w:p w14:paraId="7E0EF3AE" w14:textId="77777777" w:rsidR="00C72EF8" w:rsidRPr="001A7056" w:rsidRDefault="00C72EF8" w:rsidP="00C72EF8"/>
    <w:p w14:paraId="1EA758C4" w14:textId="77777777" w:rsidR="00C72EF8" w:rsidRDefault="00C72EF8" w:rsidP="00C72EF8">
      <w:pPr>
        <w:pStyle w:val="Prrafodelista"/>
        <w:numPr>
          <w:ilvl w:val="1"/>
          <w:numId w:val="4"/>
        </w:numPr>
        <w:spacing w:after="44" w:line="268" w:lineRule="auto"/>
        <w:ind w:right="133"/>
        <w:jc w:val="both"/>
      </w:pPr>
      <w:r>
        <w:t xml:space="preserve">Ser alumno regular o estar aceptado en un programa de Doctorado UNAB. </w:t>
      </w:r>
    </w:p>
    <w:p w14:paraId="1505291A" w14:textId="77777777" w:rsidR="00C72EF8" w:rsidRDefault="00C72EF8" w:rsidP="00C72EF8">
      <w:pPr>
        <w:pStyle w:val="Prrafodelista"/>
        <w:numPr>
          <w:ilvl w:val="1"/>
          <w:numId w:val="4"/>
        </w:numPr>
        <w:spacing w:after="42" w:line="268" w:lineRule="auto"/>
        <w:ind w:right="133"/>
        <w:jc w:val="both"/>
      </w:pPr>
      <w:r>
        <w:t xml:space="preserve">Comenzar a cursar cómo máximo el último semestre de su programa, según duración oficial establecido en el DECRETO vigente correspondiente a su programa de doctorado. </w:t>
      </w:r>
    </w:p>
    <w:p w14:paraId="02069261" w14:textId="77777777" w:rsidR="00C72EF8" w:rsidRDefault="00C72EF8" w:rsidP="00C72EF8">
      <w:pPr>
        <w:pStyle w:val="Prrafodelista"/>
        <w:numPr>
          <w:ilvl w:val="1"/>
          <w:numId w:val="4"/>
        </w:numPr>
        <w:spacing w:after="8" w:line="268" w:lineRule="auto"/>
        <w:ind w:right="133"/>
        <w:jc w:val="both"/>
      </w:pPr>
      <w:r>
        <w:t xml:space="preserve">Para programas acreditados ante la CNA, es obligación postular al concurso </w:t>
      </w:r>
      <w:r w:rsidRPr="00C84245">
        <w:rPr>
          <w:b/>
        </w:rPr>
        <w:t>ANID de Becas para Estudios de Doctorado Nacional y la postulación debe ser admisible. Se rechazará la beca a postulantes cuya postulación a beca ANID</w:t>
      </w:r>
      <w:r>
        <w:t xml:space="preserve"> haya quedado fuera de bases. El comprobante de postulación deberá ser adjuntado al formulario.  </w:t>
      </w:r>
    </w:p>
    <w:p w14:paraId="600F9353" w14:textId="77777777" w:rsidR="00C72EF8" w:rsidRPr="00C84245" w:rsidRDefault="00C72EF8" w:rsidP="00C72EF8">
      <w:pPr>
        <w:pStyle w:val="Prrafodelista"/>
        <w:widowControl w:val="0"/>
        <w:numPr>
          <w:ilvl w:val="1"/>
          <w:numId w:val="4"/>
        </w:numPr>
        <w:autoSpaceDE w:val="0"/>
        <w:autoSpaceDN w:val="0"/>
        <w:spacing w:after="0" w:line="240" w:lineRule="auto"/>
        <w:jc w:val="both"/>
        <w:rPr>
          <w:rStyle w:val="cf01"/>
          <w:rFonts w:ascii="Arial" w:hAnsi="Arial" w:cs="Arial"/>
        </w:rPr>
      </w:pPr>
      <w:r w:rsidRPr="00383968">
        <w:t>Para</w:t>
      </w:r>
      <w:r w:rsidRPr="00C84245">
        <w:rPr>
          <w:rStyle w:val="cf01"/>
          <w:sz w:val="20"/>
          <w:szCs w:val="20"/>
        </w:rPr>
        <w:t xml:space="preserve"> ser </w:t>
      </w:r>
      <w:r w:rsidRPr="00383968">
        <w:t>beneficiario</w:t>
      </w:r>
      <w:r w:rsidRPr="00C84245">
        <w:rPr>
          <w:rStyle w:val="cf01"/>
          <w:sz w:val="20"/>
          <w:szCs w:val="20"/>
        </w:rPr>
        <w:t xml:space="preserve"> de </w:t>
      </w:r>
      <w:r>
        <w:rPr>
          <w:rStyle w:val="cf01"/>
          <w:sz w:val="20"/>
          <w:szCs w:val="20"/>
        </w:rPr>
        <w:t xml:space="preserve">esta </w:t>
      </w:r>
      <w:r w:rsidRPr="00C84245">
        <w:rPr>
          <w:rStyle w:val="cf01"/>
          <w:sz w:val="20"/>
          <w:szCs w:val="20"/>
        </w:rPr>
        <w:t>beca, el estudiante deberá demostrar absoluta idoneidad moral. Para estos efectos, se considerarán, sin que la lista sea taxativa, su conducta anterior, antecedentes penales, disciplinarios y, en general, el buen comportamiento público. Los estudiantes habrán de evitar ser parte en investigaciones penales o policiales, así como incurrir en declaraciones públicas infamantes, polémicas y, en general, evitar el escándalo público.</w:t>
      </w:r>
    </w:p>
    <w:p w14:paraId="0BB62C53" w14:textId="77777777" w:rsidR="00CA0353" w:rsidRDefault="00CA0353" w:rsidP="00A209C5">
      <w:pPr>
        <w:tabs>
          <w:tab w:val="left" w:pos="284"/>
        </w:tabs>
        <w:spacing w:after="0"/>
        <w:ind w:right="142"/>
        <w:jc w:val="both"/>
      </w:pPr>
    </w:p>
    <w:p w14:paraId="55042A0B" w14:textId="16640FAB" w:rsidR="00A209C5" w:rsidRDefault="00A209C5" w:rsidP="00C72EF8">
      <w:pPr>
        <w:pStyle w:val="Prrafodelista"/>
        <w:numPr>
          <w:ilvl w:val="0"/>
          <w:numId w:val="4"/>
        </w:numPr>
        <w:tabs>
          <w:tab w:val="left" w:pos="284"/>
        </w:tabs>
        <w:spacing w:after="0"/>
        <w:ind w:right="142"/>
        <w:jc w:val="both"/>
        <w:rPr>
          <w:b/>
        </w:rPr>
      </w:pPr>
      <w:r w:rsidRPr="00C72EF8">
        <w:rPr>
          <w:b/>
        </w:rPr>
        <w:t>BENEFICIOS</w:t>
      </w:r>
    </w:p>
    <w:p w14:paraId="0746DFBB" w14:textId="77777777" w:rsidR="00C72EF8" w:rsidRPr="00C72EF8" w:rsidRDefault="00C72EF8" w:rsidP="00C72EF8">
      <w:pPr>
        <w:tabs>
          <w:tab w:val="left" w:pos="284"/>
        </w:tabs>
        <w:spacing w:after="0"/>
        <w:ind w:left="360" w:right="142"/>
        <w:jc w:val="both"/>
        <w:rPr>
          <w:b/>
        </w:rPr>
      </w:pPr>
    </w:p>
    <w:p w14:paraId="2E853804" w14:textId="6F63B4EC" w:rsidR="00C72EF8" w:rsidRPr="00315086" w:rsidRDefault="00C72EF8" w:rsidP="00C72EF8">
      <w:pPr>
        <w:tabs>
          <w:tab w:val="left" w:pos="284"/>
        </w:tabs>
        <w:spacing w:after="0"/>
        <w:ind w:right="142"/>
        <w:jc w:val="both"/>
      </w:pPr>
      <w:r>
        <w:t xml:space="preserve">2.1 </w:t>
      </w:r>
      <w:r w:rsidR="00A209C5">
        <w:t>El beneficio consiste en una rebaja del arancel anual, asignada mediante evaluación de los antecedentes académico</w:t>
      </w:r>
      <w:r w:rsidR="008A3569">
        <w:t xml:space="preserve"> </w:t>
      </w:r>
      <w:r w:rsidR="00A64AEF">
        <w:t>del postulante</w:t>
      </w:r>
      <w:r w:rsidR="00A209C5">
        <w:t xml:space="preserve">. </w:t>
      </w:r>
      <w:r w:rsidR="00A80E6F" w:rsidRPr="00230A4B">
        <w:t xml:space="preserve">La duración de la Beca de </w:t>
      </w:r>
      <w:r w:rsidR="00230A4B">
        <w:t xml:space="preserve">Arancel </w:t>
      </w:r>
      <w:r w:rsidR="00A80E6F" w:rsidRPr="00230A4B">
        <w:t xml:space="preserve">será de carácter anual, renovable hasta un máximo de </w:t>
      </w:r>
      <w:r w:rsidR="00230A4B" w:rsidRPr="00230A4B">
        <w:t xml:space="preserve">8 o 9 semestres (según duración oficial del programa). </w:t>
      </w:r>
    </w:p>
    <w:p w14:paraId="49210F26" w14:textId="77777777" w:rsidR="00C72EF8" w:rsidRPr="00C84245" w:rsidRDefault="00C72EF8" w:rsidP="00C72EF8">
      <w:pPr>
        <w:tabs>
          <w:tab w:val="left" w:pos="284"/>
        </w:tabs>
        <w:spacing w:after="0"/>
        <w:ind w:left="10" w:right="142" w:hanging="10"/>
        <w:rPr>
          <w:b/>
        </w:rPr>
      </w:pPr>
    </w:p>
    <w:p w14:paraId="144EFF8C" w14:textId="23CD4E86" w:rsidR="00C72EF8" w:rsidRPr="00C72EF8" w:rsidRDefault="00C72EF8" w:rsidP="00C72EF8">
      <w:pPr>
        <w:pStyle w:val="Prrafodelista"/>
        <w:numPr>
          <w:ilvl w:val="1"/>
          <w:numId w:val="5"/>
        </w:numPr>
        <w:tabs>
          <w:tab w:val="left" w:pos="284"/>
        </w:tabs>
        <w:spacing w:after="0" w:line="268" w:lineRule="auto"/>
        <w:ind w:right="142"/>
        <w:jc w:val="both"/>
        <w:rPr>
          <w:color w:val="FF0000"/>
        </w:rPr>
      </w:pPr>
      <w:r>
        <w:t xml:space="preserve">La beca podrá contemplar, en los casos extraordinarios que corresponda y en función de la disponibilidad presupuestaria, una extensión de los beneficios de asistencia, hasta por un máximo de un semestre adicional a la duración del programa, a la cual deberán postular de manera independiente justificando dicha solicitud, la que será evaluada en función de los antecedentes académicos presentados por el postulante. </w:t>
      </w:r>
    </w:p>
    <w:p w14:paraId="35AE5010" w14:textId="77777777" w:rsidR="00C72EF8" w:rsidRPr="00C84245" w:rsidRDefault="00C72EF8" w:rsidP="00C72EF8">
      <w:pPr>
        <w:pStyle w:val="Prrafodelista"/>
        <w:tabs>
          <w:tab w:val="left" w:pos="284"/>
        </w:tabs>
        <w:spacing w:after="0"/>
        <w:ind w:left="927" w:right="142"/>
        <w:rPr>
          <w:color w:val="FF0000"/>
        </w:rPr>
      </w:pPr>
    </w:p>
    <w:p w14:paraId="7B42441C" w14:textId="77777777" w:rsidR="00C72EF8" w:rsidRPr="00C84245" w:rsidRDefault="00C72EF8" w:rsidP="00C72EF8">
      <w:pPr>
        <w:pStyle w:val="Prrafodelista"/>
        <w:numPr>
          <w:ilvl w:val="1"/>
          <w:numId w:val="5"/>
        </w:numPr>
        <w:tabs>
          <w:tab w:val="left" w:pos="284"/>
        </w:tabs>
        <w:spacing w:after="0" w:line="268" w:lineRule="auto"/>
        <w:ind w:left="785" w:right="142"/>
        <w:jc w:val="both"/>
        <w:rPr>
          <w:color w:val="FF0000"/>
        </w:rPr>
      </w:pPr>
      <w:r w:rsidRPr="00315086">
        <w:lastRenderedPageBreak/>
        <w:t xml:space="preserve">En el caso de embarazo, la becaria podrá hacer uso de una extensión de la asignación de </w:t>
      </w:r>
      <w:r>
        <w:t xml:space="preserve">                   </w:t>
      </w:r>
      <w:r w:rsidRPr="00315086">
        <w:t xml:space="preserve">manutención por concepto de pre y post natal, hasta por un </w:t>
      </w:r>
      <w:r w:rsidRPr="00C84245">
        <w:rPr>
          <w:b/>
          <w:bCs/>
        </w:rPr>
        <w:t>máximo de</w:t>
      </w:r>
      <w:r w:rsidRPr="00315086">
        <w:t xml:space="preserve"> </w:t>
      </w:r>
      <w:r w:rsidRPr="00C84245">
        <w:rPr>
          <w:b/>
          <w:bCs/>
        </w:rPr>
        <w:t>6 meses en total</w:t>
      </w:r>
      <w:r w:rsidRPr="00315086">
        <w:t xml:space="preserve">, para lo cual deberá informar a </w:t>
      </w:r>
      <w:r>
        <w:t xml:space="preserve">la Dirección Académica de Doctorado (DAD) y a la Dirección de programa, </w:t>
      </w:r>
      <w:r w:rsidRPr="00315086">
        <w:t xml:space="preserve">presentando certificado de gravidez. Los meses utilizados por este motivo no se considerarán para el </w:t>
      </w:r>
      <w:r>
        <w:t xml:space="preserve">plazo máximo de entrega del beneficio. </w:t>
      </w:r>
      <w:r w:rsidRPr="00315086">
        <w:t>Este beneficio sólo podrá solicitarse en el caso que la becaria se encuentre embarazada durante la vigencia de la beca.</w:t>
      </w:r>
    </w:p>
    <w:p w14:paraId="26775601" w14:textId="77777777" w:rsidR="00505852" w:rsidRDefault="00505852" w:rsidP="00230A4B">
      <w:pPr>
        <w:tabs>
          <w:tab w:val="left" w:pos="284"/>
        </w:tabs>
        <w:spacing w:after="0"/>
        <w:ind w:right="142"/>
        <w:jc w:val="both"/>
        <w:rPr>
          <w:color w:val="FF0000"/>
        </w:rPr>
      </w:pPr>
    </w:p>
    <w:p w14:paraId="2E6E7815" w14:textId="77777777" w:rsidR="00A605F9" w:rsidRDefault="00A605F9" w:rsidP="00A209C5">
      <w:pPr>
        <w:tabs>
          <w:tab w:val="left" w:pos="284"/>
        </w:tabs>
        <w:spacing w:after="0"/>
        <w:ind w:right="142"/>
        <w:jc w:val="both"/>
      </w:pPr>
    </w:p>
    <w:p w14:paraId="5F0180C3" w14:textId="533CD621" w:rsidR="00A209C5" w:rsidRPr="00C72EF8" w:rsidRDefault="00A209C5" w:rsidP="00C72EF8">
      <w:pPr>
        <w:pStyle w:val="Prrafodelista"/>
        <w:numPr>
          <w:ilvl w:val="0"/>
          <w:numId w:val="4"/>
        </w:numPr>
        <w:tabs>
          <w:tab w:val="left" w:pos="284"/>
        </w:tabs>
        <w:spacing w:after="0"/>
        <w:ind w:right="142"/>
        <w:jc w:val="both"/>
        <w:rPr>
          <w:b/>
        </w:rPr>
      </w:pPr>
      <w:r w:rsidRPr="00C72EF8">
        <w:rPr>
          <w:b/>
        </w:rPr>
        <w:t xml:space="preserve">INSTRUCTIVO </w:t>
      </w:r>
      <w:r w:rsidR="003A1915" w:rsidRPr="00C72EF8">
        <w:rPr>
          <w:b/>
        </w:rPr>
        <w:t xml:space="preserve">DE </w:t>
      </w:r>
      <w:r w:rsidRPr="00C72EF8">
        <w:rPr>
          <w:b/>
        </w:rPr>
        <w:t>POSTULACION</w:t>
      </w:r>
    </w:p>
    <w:p w14:paraId="7E80423B" w14:textId="64663050" w:rsidR="00810A74" w:rsidRDefault="00A605F9" w:rsidP="00A605F9">
      <w:pPr>
        <w:widowControl w:val="0"/>
        <w:autoSpaceDE w:val="0"/>
        <w:autoSpaceDN w:val="0"/>
        <w:adjustRightInd w:val="0"/>
        <w:ind w:right="142"/>
        <w:jc w:val="both"/>
      </w:pPr>
      <w:bookmarkStart w:id="0" w:name="_Hlk152686267"/>
      <w:r>
        <w:t xml:space="preserve">Las postulaciones deberán efectuarse </w:t>
      </w:r>
      <w:proofErr w:type="spellStart"/>
      <w:r w:rsidR="006325E5">
        <w:t>via</w:t>
      </w:r>
      <w:proofErr w:type="spellEnd"/>
      <w:r w:rsidR="006325E5">
        <w:t xml:space="preserve"> </w:t>
      </w:r>
      <w:r>
        <w:t>formulario</w:t>
      </w:r>
      <w:r w:rsidR="006325E5">
        <w:t xml:space="preserve"> disponible </w:t>
      </w:r>
      <w:r>
        <w:t xml:space="preserve">en </w:t>
      </w:r>
      <w:r w:rsidR="00810A74">
        <w:t xml:space="preserve">el siguiente </w:t>
      </w:r>
      <w:proofErr w:type="gramStart"/>
      <w:r w:rsidR="00810A74">
        <w:t>link</w:t>
      </w:r>
      <w:proofErr w:type="gramEnd"/>
      <w:r w:rsidR="001350F1">
        <w:t xml:space="preserve">, </w:t>
      </w:r>
      <w:r w:rsidR="006325E5">
        <w:t>en dicho formulario</w:t>
      </w:r>
      <w:r w:rsidR="00810A74">
        <w:t xml:space="preserve"> completar todos los campos solicitados y adjuntar los documentos </w:t>
      </w:r>
      <w:r w:rsidR="006325E5">
        <w:t>obligatorios</w:t>
      </w:r>
      <w:r w:rsidR="00810A74">
        <w:t>.</w:t>
      </w:r>
    </w:p>
    <w:bookmarkEnd w:id="0"/>
    <w:p w14:paraId="7018BD38" w14:textId="77777777" w:rsidR="00A605F9" w:rsidRDefault="00A605F9" w:rsidP="00A209C5">
      <w:pPr>
        <w:tabs>
          <w:tab w:val="left" w:pos="284"/>
        </w:tabs>
        <w:spacing w:after="0"/>
        <w:ind w:right="142"/>
        <w:jc w:val="both"/>
      </w:pPr>
    </w:p>
    <w:p w14:paraId="00200383" w14:textId="42960F4A" w:rsidR="00A209C5" w:rsidRPr="00C72EF8" w:rsidRDefault="00A209C5" w:rsidP="00C72EF8">
      <w:pPr>
        <w:pStyle w:val="Prrafodelista"/>
        <w:numPr>
          <w:ilvl w:val="0"/>
          <w:numId w:val="4"/>
        </w:numPr>
        <w:tabs>
          <w:tab w:val="left" w:pos="284"/>
        </w:tabs>
        <w:spacing w:after="0"/>
        <w:ind w:right="142"/>
        <w:jc w:val="both"/>
        <w:rPr>
          <w:b/>
        </w:rPr>
      </w:pPr>
      <w:r w:rsidRPr="00C72EF8">
        <w:rPr>
          <w:b/>
        </w:rPr>
        <w:t>EVALUACIÓN</w:t>
      </w:r>
    </w:p>
    <w:p w14:paraId="673356EF" w14:textId="70A5ADF3" w:rsidR="00A605F9" w:rsidRDefault="00A605F9" w:rsidP="00A209C5">
      <w:pPr>
        <w:tabs>
          <w:tab w:val="left" w:pos="284"/>
        </w:tabs>
        <w:spacing w:after="0"/>
        <w:ind w:right="142"/>
        <w:jc w:val="both"/>
      </w:pPr>
      <w:r w:rsidRPr="00347619">
        <w:t xml:space="preserve">Las postulaciones </w:t>
      </w:r>
      <w:r>
        <w:t>admisibles</w:t>
      </w:r>
      <w:r w:rsidRPr="00347619">
        <w:t>, serán evaluadas por la</w:t>
      </w:r>
      <w:r>
        <w:t xml:space="preserve"> DAD y sancionadas por un comité constituido por los </w:t>
      </w:r>
      <w:proofErr w:type="gramStart"/>
      <w:r>
        <w:t>Directores</w:t>
      </w:r>
      <w:proofErr w:type="gramEnd"/>
      <w:r>
        <w:t xml:space="preserve"> de los programas de Doctorado, los Decanos de las facultades desde las cuales provienen los postulantes y presidido por </w:t>
      </w:r>
      <w:r w:rsidR="00BD464B">
        <w:t>la</w:t>
      </w:r>
      <w:r w:rsidRPr="00347619">
        <w:t xml:space="preserve"> Vicerrec</w:t>
      </w:r>
      <w:r>
        <w:t>tor</w:t>
      </w:r>
      <w:r w:rsidR="00BD464B">
        <w:t>a</w:t>
      </w:r>
      <w:r>
        <w:t xml:space="preserve"> de Investigación y Doctorado. Se considerará: desempeño y estado de avance académico, tiempo de permanencia, lugar en el ranking de ingreso al programa pa</w:t>
      </w:r>
      <w:r w:rsidR="00A80E6F">
        <w:t>ra los postulantes admisión 202</w:t>
      </w:r>
      <w:r w:rsidR="00C72EF8">
        <w:t>6</w:t>
      </w:r>
      <w:r w:rsidR="00F555C4">
        <w:t xml:space="preserve"> y los </w:t>
      </w:r>
      <w:r w:rsidR="001350F1">
        <w:t>antecedentes entregados</w:t>
      </w:r>
      <w:r w:rsidR="00F555C4">
        <w:t xml:space="preserve"> por el </w:t>
      </w:r>
      <w:proofErr w:type="gramStart"/>
      <w:r w:rsidR="00F555C4">
        <w:t>Director</w:t>
      </w:r>
      <w:proofErr w:type="gramEnd"/>
      <w:r w:rsidR="00BD464B">
        <w:t>/a</w:t>
      </w:r>
      <w:r w:rsidR="00F555C4">
        <w:t xml:space="preserve"> del Programa con respecto al cumplimiento de las actividades académicas del programa</w:t>
      </w:r>
      <w:r>
        <w:t>. La DAD podrá solicitar información adicional si así lo requiriese.</w:t>
      </w:r>
    </w:p>
    <w:p w14:paraId="1C0C8C88" w14:textId="77777777" w:rsidR="00A64AEF" w:rsidRDefault="00A64AEF" w:rsidP="00A209C5">
      <w:pPr>
        <w:tabs>
          <w:tab w:val="left" w:pos="284"/>
        </w:tabs>
        <w:spacing w:after="0"/>
        <w:ind w:right="142"/>
        <w:jc w:val="both"/>
      </w:pPr>
    </w:p>
    <w:p w14:paraId="64A3D2DA" w14:textId="77777777" w:rsidR="00810A74" w:rsidRDefault="00810A74" w:rsidP="00A209C5">
      <w:pPr>
        <w:tabs>
          <w:tab w:val="left" w:pos="284"/>
        </w:tabs>
        <w:spacing w:after="0"/>
        <w:ind w:right="142"/>
        <w:jc w:val="both"/>
      </w:pPr>
    </w:p>
    <w:p w14:paraId="2877F00F" w14:textId="188E4E0C" w:rsidR="00A209C5" w:rsidRPr="00C72EF8" w:rsidRDefault="00A209C5" w:rsidP="00C72EF8">
      <w:pPr>
        <w:pStyle w:val="Prrafodelista"/>
        <w:numPr>
          <w:ilvl w:val="0"/>
          <w:numId w:val="4"/>
        </w:numPr>
        <w:tabs>
          <w:tab w:val="left" w:pos="284"/>
        </w:tabs>
        <w:spacing w:after="0"/>
        <w:ind w:right="142"/>
        <w:jc w:val="both"/>
        <w:rPr>
          <w:b/>
        </w:rPr>
      </w:pPr>
      <w:r w:rsidRPr="00C72EF8">
        <w:rPr>
          <w:b/>
        </w:rPr>
        <w:t>RESPONSABILIDADES DEL BENEFICIARIO</w:t>
      </w:r>
    </w:p>
    <w:p w14:paraId="1C414133" w14:textId="08D83488" w:rsidR="00A209C5" w:rsidRPr="00C72EF8" w:rsidRDefault="00A209C5" w:rsidP="00C72EF8">
      <w:pPr>
        <w:pStyle w:val="Prrafodelista"/>
        <w:numPr>
          <w:ilvl w:val="1"/>
          <w:numId w:val="4"/>
        </w:numPr>
        <w:tabs>
          <w:tab w:val="left" w:pos="284"/>
        </w:tabs>
        <w:spacing w:after="0"/>
        <w:ind w:right="142"/>
        <w:jc w:val="both"/>
        <w:rPr>
          <w:b/>
        </w:rPr>
      </w:pPr>
      <w:r>
        <w:t>Cumplir con las obligaciones y deberes correspondientes a ser alumno regular de Doctorado.</w:t>
      </w:r>
    </w:p>
    <w:p w14:paraId="52B40DC8" w14:textId="34EFBF26" w:rsidR="00A209C5" w:rsidRPr="008F0488" w:rsidRDefault="00A209C5" w:rsidP="00C72EF8">
      <w:pPr>
        <w:pStyle w:val="Prrafodelista"/>
        <w:numPr>
          <w:ilvl w:val="1"/>
          <w:numId w:val="4"/>
        </w:numPr>
        <w:tabs>
          <w:tab w:val="left" w:pos="284"/>
        </w:tabs>
        <w:spacing w:after="0"/>
        <w:ind w:right="142"/>
        <w:jc w:val="both"/>
        <w:rPr>
          <w:b/>
        </w:rPr>
      </w:pPr>
      <w:r>
        <w:t xml:space="preserve">Mantener un rendimiento académico </w:t>
      </w:r>
      <w:r w:rsidR="0065144F">
        <w:t xml:space="preserve">satisfactorio, </w:t>
      </w:r>
      <w:r>
        <w:t>acorde con lo exigido por el Programa de Doctorado en el que se encuentra matriculado.</w:t>
      </w:r>
    </w:p>
    <w:p w14:paraId="68830E42" w14:textId="478E7AA0" w:rsidR="00A209C5" w:rsidRPr="00C02401" w:rsidRDefault="00A209C5" w:rsidP="00C72EF8">
      <w:pPr>
        <w:pStyle w:val="Prrafodelista"/>
        <w:numPr>
          <w:ilvl w:val="1"/>
          <w:numId w:val="4"/>
        </w:numPr>
        <w:tabs>
          <w:tab w:val="left" w:pos="284"/>
        </w:tabs>
        <w:spacing w:after="0"/>
        <w:ind w:right="142"/>
        <w:jc w:val="both"/>
      </w:pPr>
      <w:r w:rsidRPr="00C02401">
        <w:t>Renovar el beneficio cada año académico</w:t>
      </w:r>
      <w:r>
        <w:t>,</w:t>
      </w:r>
      <w:r w:rsidRPr="00C02401">
        <w:t xml:space="preserve"> según sea informado, contando con </w:t>
      </w:r>
      <w:r>
        <w:t xml:space="preserve">el </w:t>
      </w:r>
      <w:r w:rsidRPr="00C02401">
        <w:t xml:space="preserve">apoyo del </w:t>
      </w:r>
      <w:proofErr w:type="gramStart"/>
      <w:r w:rsidRPr="00C02401">
        <w:t>Director</w:t>
      </w:r>
      <w:proofErr w:type="gramEnd"/>
      <w:r w:rsidRPr="00C02401">
        <w:t xml:space="preserve"> del Programa </w:t>
      </w:r>
      <w:r>
        <w:t>y el Decano.</w:t>
      </w:r>
    </w:p>
    <w:p w14:paraId="254C12C8" w14:textId="77777777" w:rsidR="00A209C5" w:rsidRDefault="00A209C5" w:rsidP="00A209C5">
      <w:pPr>
        <w:tabs>
          <w:tab w:val="left" w:pos="284"/>
        </w:tabs>
        <w:spacing w:after="0"/>
        <w:ind w:right="142"/>
        <w:jc w:val="both"/>
      </w:pPr>
    </w:p>
    <w:p w14:paraId="727959CC" w14:textId="7745DFA8" w:rsidR="006C45E3" w:rsidRDefault="00A209C5" w:rsidP="008F0488">
      <w:pPr>
        <w:ind w:right="279"/>
        <w:jc w:val="both"/>
        <w:rPr>
          <w:rFonts w:cstheme="minorHAnsi"/>
        </w:rPr>
      </w:pPr>
      <w:r w:rsidRPr="00E62A4A">
        <w:rPr>
          <w:rFonts w:cstheme="minorHAnsi"/>
        </w:rPr>
        <w:t>Posteriormente a la resolución de esta solicitud, deberá matricularse</w:t>
      </w:r>
      <w:r w:rsidR="008F0488">
        <w:rPr>
          <w:rFonts w:cstheme="minorHAnsi"/>
        </w:rPr>
        <w:t xml:space="preserve"> dentro de los plazos establecidos por la Dirección Académica de Doctorado en conjunto con la Dirección de Matricula. </w:t>
      </w:r>
    </w:p>
    <w:p w14:paraId="1F63AD64" w14:textId="77777777" w:rsidR="00C72EF8" w:rsidRDefault="00C72EF8" w:rsidP="008F0488">
      <w:pPr>
        <w:ind w:right="279"/>
        <w:jc w:val="both"/>
        <w:rPr>
          <w:rFonts w:cstheme="minorHAnsi"/>
        </w:rPr>
      </w:pPr>
    </w:p>
    <w:p w14:paraId="60D6A57F" w14:textId="77777777" w:rsidR="00C72EF8" w:rsidRDefault="00C72EF8" w:rsidP="008F0488">
      <w:pPr>
        <w:ind w:right="279"/>
        <w:jc w:val="both"/>
        <w:rPr>
          <w:rFonts w:cstheme="minorHAnsi"/>
        </w:rPr>
      </w:pPr>
    </w:p>
    <w:p w14:paraId="4DA7E56E" w14:textId="77777777" w:rsidR="00C72EF8" w:rsidRDefault="00C72EF8" w:rsidP="008F0488">
      <w:pPr>
        <w:ind w:right="279"/>
        <w:jc w:val="both"/>
        <w:rPr>
          <w:rFonts w:cstheme="minorHAnsi"/>
        </w:rPr>
      </w:pPr>
    </w:p>
    <w:p w14:paraId="60DA034E" w14:textId="77777777" w:rsidR="00286411" w:rsidRDefault="00286411" w:rsidP="008F0488">
      <w:pPr>
        <w:ind w:right="279"/>
        <w:jc w:val="both"/>
        <w:rPr>
          <w:rFonts w:cstheme="minorHAnsi"/>
        </w:rPr>
      </w:pPr>
    </w:p>
    <w:p w14:paraId="587D6333" w14:textId="77777777" w:rsidR="00286411" w:rsidRDefault="00286411" w:rsidP="008F0488">
      <w:pPr>
        <w:ind w:right="279"/>
        <w:jc w:val="both"/>
        <w:rPr>
          <w:rFonts w:cstheme="minorHAnsi"/>
        </w:rPr>
      </w:pPr>
    </w:p>
    <w:p w14:paraId="4A7A74C3" w14:textId="18070201" w:rsidR="00C72EF8" w:rsidRDefault="00C72EF8" w:rsidP="00C72EF8">
      <w:pPr>
        <w:spacing w:after="41" w:line="259" w:lineRule="auto"/>
      </w:pPr>
    </w:p>
    <w:p w14:paraId="56DE3EFF" w14:textId="77777777" w:rsidR="00C72EF8" w:rsidRDefault="00C72EF8" w:rsidP="00C72EF8">
      <w:pPr>
        <w:pBdr>
          <w:top w:val="single" w:sz="6" w:space="0" w:color="000000"/>
          <w:left w:val="single" w:sz="6" w:space="0" w:color="000000"/>
          <w:bottom w:val="single" w:sz="6" w:space="0" w:color="000000"/>
          <w:right w:val="single" w:sz="6" w:space="0" w:color="000000"/>
        </w:pBdr>
        <w:spacing w:after="17" w:line="259" w:lineRule="auto"/>
        <w:ind w:left="142"/>
        <w:rPr>
          <w:b/>
        </w:rPr>
      </w:pPr>
      <w:r>
        <w:rPr>
          <w:b/>
        </w:rPr>
        <w:t>PLAZO DE POSTULACIÓN</w:t>
      </w:r>
    </w:p>
    <w:p w14:paraId="27239488" w14:textId="168D27FB" w:rsidR="00C72EF8" w:rsidRDefault="00C72EF8" w:rsidP="00C72EF8">
      <w:pPr>
        <w:pBdr>
          <w:top w:val="single" w:sz="6" w:space="0" w:color="000000"/>
          <w:left w:val="single" w:sz="6" w:space="0" w:color="000000"/>
          <w:bottom w:val="single" w:sz="6" w:space="0" w:color="000000"/>
          <w:right w:val="single" w:sz="6" w:space="0" w:color="000000"/>
        </w:pBdr>
        <w:spacing w:after="17" w:line="259" w:lineRule="auto"/>
        <w:ind w:left="142"/>
        <w:rPr>
          <w:b/>
        </w:rPr>
      </w:pPr>
    </w:p>
    <w:p w14:paraId="1B05DB5B" w14:textId="77777777" w:rsidR="00C72EF8" w:rsidRDefault="00C72EF8" w:rsidP="00C72EF8">
      <w:pPr>
        <w:pBdr>
          <w:top w:val="single" w:sz="6" w:space="0" w:color="000000"/>
          <w:left w:val="single" w:sz="6" w:space="0" w:color="000000"/>
          <w:bottom w:val="single" w:sz="6" w:space="0" w:color="000000"/>
          <w:right w:val="single" w:sz="6" w:space="0" w:color="000000"/>
        </w:pBdr>
        <w:spacing w:after="17" w:line="259" w:lineRule="auto"/>
        <w:ind w:left="142"/>
        <w:jc w:val="center"/>
      </w:pPr>
      <w:r>
        <w:t xml:space="preserve">Inicio: 01 </w:t>
      </w:r>
      <w:proofErr w:type="gramStart"/>
      <w:r>
        <w:t>Diciembre</w:t>
      </w:r>
      <w:proofErr w:type="gramEnd"/>
      <w:r>
        <w:t xml:space="preserve"> 2025</w:t>
      </w:r>
    </w:p>
    <w:p w14:paraId="4ABD0381" w14:textId="5EBDB423" w:rsidR="00C72EF8" w:rsidRDefault="00C72EF8" w:rsidP="00C72EF8">
      <w:pPr>
        <w:pBdr>
          <w:top w:val="single" w:sz="6" w:space="0" w:color="000000"/>
          <w:left w:val="single" w:sz="6" w:space="0" w:color="000000"/>
          <w:bottom w:val="single" w:sz="6" w:space="0" w:color="000000"/>
          <w:right w:val="single" w:sz="6" w:space="0" w:color="000000"/>
        </w:pBdr>
        <w:spacing w:after="38" w:line="259" w:lineRule="auto"/>
        <w:ind w:left="142"/>
      </w:pPr>
    </w:p>
    <w:p w14:paraId="503C56B6" w14:textId="77777777" w:rsidR="00C72EF8" w:rsidRDefault="00C72EF8" w:rsidP="00C72EF8">
      <w:pPr>
        <w:spacing w:after="19" w:line="259" w:lineRule="auto"/>
      </w:pPr>
      <w:r>
        <w:t xml:space="preserve"> </w:t>
      </w:r>
    </w:p>
    <w:p w14:paraId="4A849528" w14:textId="35D75EB5" w:rsidR="00554BBA" w:rsidRDefault="00554BBA" w:rsidP="00C72EF8">
      <w:pPr>
        <w:ind w:right="279"/>
        <w:jc w:val="both"/>
      </w:pPr>
    </w:p>
    <w:sectPr w:rsidR="00554BBA" w:rsidSect="00A64AEF">
      <w:headerReference w:type="default" r:id="rId7"/>
      <w:pgSz w:w="12240" w:h="15840"/>
      <w:pgMar w:top="1417" w:right="1800"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82F5" w14:textId="77777777" w:rsidR="00A63C5F" w:rsidRDefault="00A63C5F" w:rsidP="006C45E3">
      <w:pPr>
        <w:spacing w:after="0" w:line="240" w:lineRule="auto"/>
      </w:pPr>
      <w:r>
        <w:separator/>
      </w:r>
    </w:p>
  </w:endnote>
  <w:endnote w:type="continuationSeparator" w:id="0">
    <w:p w14:paraId="4ECD5825" w14:textId="77777777" w:rsidR="00A63C5F" w:rsidRDefault="00A63C5F" w:rsidP="006C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62D8" w14:textId="77777777" w:rsidR="00A63C5F" w:rsidRDefault="00A63C5F" w:rsidP="006C45E3">
      <w:pPr>
        <w:spacing w:after="0" w:line="240" w:lineRule="auto"/>
      </w:pPr>
      <w:r>
        <w:separator/>
      </w:r>
    </w:p>
  </w:footnote>
  <w:footnote w:type="continuationSeparator" w:id="0">
    <w:p w14:paraId="32426459" w14:textId="77777777" w:rsidR="00A63C5F" w:rsidRDefault="00A63C5F" w:rsidP="006C4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4E98" w14:textId="29A04745" w:rsidR="006C45E3" w:rsidRDefault="004D4541" w:rsidP="004D4541">
    <w:pPr>
      <w:pStyle w:val="Encabezado"/>
      <w:tabs>
        <w:tab w:val="clear" w:pos="4419"/>
        <w:tab w:val="clear" w:pos="8838"/>
        <w:tab w:val="right" w:pos="3945"/>
      </w:tabs>
      <w:jc w:val="center"/>
    </w:pPr>
    <w:r>
      <w:rPr>
        <w:noProof/>
      </w:rPr>
      <w:drawing>
        <wp:inline distT="0" distB="0" distL="0" distR="0" wp14:anchorId="52A82F4F" wp14:editId="43F0A87E">
          <wp:extent cx="713574" cy="600075"/>
          <wp:effectExtent l="0" t="0" r="0" b="0"/>
          <wp:docPr id="627184680" name="Imagen 2"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84680" name="Imagen 2" descr="Icono&#10;&#10;El contenido generado por IA puede ser incorrecto."/>
                  <pic:cNvPicPr/>
                </pic:nvPicPr>
                <pic:blipFill>
                  <a:blip r:embed="rId1"/>
                  <a:stretch>
                    <a:fillRect/>
                  </a:stretch>
                </pic:blipFill>
                <pic:spPr>
                  <a:xfrm>
                    <a:off x="0" y="0"/>
                    <a:ext cx="722129" cy="607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33C"/>
    <w:multiLevelType w:val="hybridMultilevel"/>
    <w:tmpl w:val="A666271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E1009C"/>
    <w:multiLevelType w:val="multilevel"/>
    <w:tmpl w:val="1B90B8EA"/>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16724737"/>
    <w:multiLevelType w:val="multilevel"/>
    <w:tmpl w:val="2C16ADE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3" w15:restartNumberingAfterBreak="0">
    <w:nsid w:val="42FB6873"/>
    <w:multiLevelType w:val="multilevel"/>
    <w:tmpl w:val="C7242D9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4F05D0"/>
    <w:multiLevelType w:val="hybridMultilevel"/>
    <w:tmpl w:val="3CD2961E"/>
    <w:lvl w:ilvl="0" w:tplc="89DC212A">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82FF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2C1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0E58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86D3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848D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DAC5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DA3F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5A59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52661E8"/>
    <w:multiLevelType w:val="hybridMultilevel"/>
    <w:tmpl w:val="E06633C8"/>
    <w:lvl w:ilvl="0" w:tplc="340A0011">
      <w:start w:val="1"/>
      <w:numFmt w:val="decimal"/>
      <w:lvlText w:val="%1)"/>
      <w:lvlJc w:val="left"/>
      <w:pPr>
        <w:ind w:left="720" w:hanging="360"/>
      </w:pPr>
      <w:rPr>
        <w:rFonts w:hint="default"/>
        <w:b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36489130">
    <w:abstractNumId w:val="0"/>
  </w:num>
  <w:num w:numId="2" w16cid:durableId="1975405240">
    <w:abstractNumId w:val="5"/>
  </w:num>
  <w:num w:numId="3" w16cid:durableId="1426607868">
    <w:abstractNumId w:val="4"/>
  </w:num>
  <w:num w:numId="4" w16cid:durableId="378013361">
    <w:abstractNumId w:val="2"/>
  </w:num>
  <w:num w:numId="5" w16cid:durableId="1308513452">
    <w:abstractNumId w:val="1"/>
  </w:num>
  <w:num w:numId="6" w16cid:durableId="2053453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E3"/>
    <w:rsid w:val="0005105B"/>
    <w:rsid w:val="00062B4A"/>
    <w:rsid w:val="000B118A"/>
    <w:rsid w:val="000E46A8"/>
    <w:rsid w:val="000F0C79"/>
    <w:rsid w:val="001120F6"/>
    <w:rsid w:val="001350F1"/>
    <w:rsid w:val="001809C2"/>
    <w:rsid w:val="00183199"/>
    <w:rsid w:val="00187A85"/>
    <w:rsid w:val="001C6F2B"/>
    <w:rsid w:val="001E526B"/>
    <w:rsid w:val="00230A4B"/>
    <w:rsid w:val="002576DD"/>
    <w:rsid w:val="00286411"/>
    <w:rsid w:val="002C446D"/>
    <w:rsid w:val="002E23A5"/>
    <w:rsid w:val="0031042A"/>
    <w:rsid w:val="00326174"/>
    <w:rsid w:val="003370DD"/>
    <w:rsid w:val="00340428"/>
    <w:rsid w:val="0037397B"/>
    <w:rsid w:val="003A1915"/>
    <w:rsid w:val="003C0DF8"/>
    <w:rsid w:val="0043751B"/>
    <w:rsid w:val="00471EAB"/>
    <w:rsid w:val="00472AF6"/>
    <w:rsid w:val="004B5876"/>
    <w:rsid w:val="004D3D54"/>
    <w:rsid w:val="004D4541"/>
    <w:rsid w:val="00505852"/>
    <w:rsid w:val="005435B4"/>
    <w:rsid w:val="00554BBA"/>
    <w:rsid w:val="005B2C86"/>
    <w:rsid w:val="005C5B4E"/>
    <w:rsid w:val="005F395F"/>
    <w:rsid w:val="0060213D"/>
    <w:rsid w:val="0061274D"/>
    <w:rsid w:val="006325E5"/>
    <w:rsid w:val="006476C4"/>
    <w:rsid w:val="0065144F"/>
    <w:rsid w:val="006A20DD"/>
    <w:rsid w:val="006B6CF6"/>
    <w:rsid w:val="006C1770"/>
    <w:rsid w:val="006C45E3"/>
    <w:rsid w:val="007001E9"/>
    <w:rsid w:val="00712DB9"/>
    <w:rsid w:val="007934C8"/>
    <w:rsid w:val="007D6B45"/>
    <w:rsid w:val="00810A74"/>
    <w:rsid w:val="0083502B"/>
    <w:rsid w:val="00856D5B"/>
    <w:rsid w:val="008A1082"/>
    <w:rsid w:val="008A3569"/>
    <w:rsid w:val="008C6B25"/>
    <w:rsid w:val="008D090E"/>
    <w:rsid w:val="008F0488"/>
    <w:rsid w:val="00964961"/>
    <w:rsid w:val="009D21F5"/>
    <w:rsid w:val="009E28D0"/>
    <w:rsid w:val="009E2B69"/>
    <w:rsid w:val="00A209C5"/>
    <w:rsid w:val="00A605F9"/>
    <w:rsid w:val="00A63C5F"/>
    <w:rsid w:val="00A64AEF"/>
    <w:rsid w:val="00A80E6F"/>
    <w:rsid w:val="00AF6FE8"/>
    <w:rsid w:val="00B20C1B"/>
    <w:rsid w:val="00B20D69"/>
    <w:rsid w:val="00B271AC"/>
    <w:rsid w:val="00B32B08"/>
    <w:rsid w:val="00B74A5A"/>
    <w:rsid w:val="00B85541"/>
    <w:rsid w:val="00BA0313"/>
    <w:rsid w:val="00BD464B"/>
    <w:rsid w:val="00BF3CCD"/>
    <w:rsid w:val="00C72EF8"/>
    <w:rsid w:val="00CA0353"/>
    <w:rsid w:val="00CA7223"/>
    <w:rsid w:val="00D0044E"/>
    <w:rsid w:val="00D900AC"/>
    <w:rsid w:val="00DB418C"/>
    <w:rsid w:val="00E60388"/>
    <w:rsid w:val="00F50B64"/>
    <w:rsid w:val="00F555C4"/>
    <w:rsid w:val="00F6461F"/>
    <w:rsid w:val="00F7020D"/>
    <w:rsid w:val="00F95AAE"/>
    <w:rsid w:val="00FB5CEF"/>
    <w:rsid w:val="00FF3F4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7B80E"/>
  <w15:docId w15:val="{F7C36D1E-42E2-4945-A3F1-E09F8916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3"/>
    <w:pPr>
      <w:spacing w:after="200" w:line="276" w:lineRule="auto"/>
    </w:pPr>
  </w:style>
  <w:style w:type="paragraph" w:styleId="Ttulo1">
    <w:name w:val="heading 1"/>
    <w:next w:val="Normal"/>
    <w:link w:val="Ttulo1Car"/>
    <w:uiPriority w:val="9"/>
    <w:unhideWhenUsed/>
    <w:qFormat/>
    <w:rsid w:val="00C72EF8"/>
    <w:pPr>
      <w:keepNext/>
      <w:keepLines/>
      <w:spacing w:after="9" w:line="267" w:lineRule="auto"/>
      <w:ind w:left="575" w:hanging="10"/>
      <w:jc w:val="both"/>
      <w:outlineLvl w:val="0"/>
    </w:pPr>
    <w:rPr>
      <w:rFonts w:ascii="Calibri" w:eastAsia="Calibri" w:hAnsi="Calibri" w:cs="Calibri"/>
      <w:b/>
      <w:color w:val="00000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45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45E3"/>
  </w:style>
  <w:style w:type="paragraph" w:styleId="Piedepgina">
    <w:name w:val="footer"/>
    <w:basedOn w:val="Normal"/>
    <w:link w:val="PiedepginaCar"/>
    <w:uiPriority w:val="99"/>
    <w:unhideWhenUsed/>
    <w:rsid w:val="006C45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45E3"/>
  </w:style>
  <w:style w:type="paragraph" w:styleId="Prrafodelista">
    <w:name w:val="List Paragraph"/>
    <w:basedOn w:val="Normal"/>
    <w:uiPriority w:val="1"/>
    <w:qFormat/>
    <w:rsid w:val="006C45E3"/>
    <w:pPr>
      <w:ind w:left="720"/>
      <w:contextualSpacing/>
    </w:pPr>
  </w:style>
  <w:style w:type="character" w:styleId="Refdecomentario">
    <w:name w:val="annotation reference"/>
    <w:basedOn w:val="Fuentedeprrafopredeter"/>
    <w:uiPriority w:val="99"/>
    <w:semiHidden/>
    <w:unhideWhenUsed/>
    <w:rsid w:val="00E60388"/>
    <w:rPr>
      <w:sz w:val="16"/>
      <w:szCs w:val="16"/>
    </w:rPr>
  </w:style>
  <w:style w:type="paragraph" w:styleId="Textocomentario">
    <w:name w:val="annotation text"/>
    <w:basedOn w:val="Normal"/>
    <w:link w:val="TextocomentarioCar"/>
    <w:uiPriority w:val="99"/>
    <w:semiHidden/>
    <w:unhideWhenUsed/>
    <w:rsid w:val="00E603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0388"/>
    <w:rPr>
      <w:sz w:val="20"/>
      <w:szCs w:val="20"/>
    </w:rPr>
  </w:style>
  <w:style w:type="paragraph" w:styleId="Asuntodelcomentario">
    <w:name w:val="annotation subject"/>
    <w:basedOn w:val="Textocomentario"/>
    <w:next w:val="Textocomentario"/>
    <w:link w:val="AsuntodelcomentarioCar"/>
    <w:uiPriority w:val="99"/>
    <w:semiHidden/>
    <w:unhideWhenUsed/>
    <w:rsid w:val="00E60388"/>
    <w:rPr>
      <w:b/>
      <w:bCs/>
    </w:rPr>
  </w:style>
  <w:style w:type="character" w:customStyle="1" w:styleId="AsuntodelcomentarioCar">
    <w:name w:val="Asunto del comentario Car"/>
    <w:basedOn w:val="TextocomentarioCar"/>
    <w:link w:val="Asuntodelcomentario"/>
    <w:uiPriority w:val="99"/>
    <w:semiHidden/>
    <w:rsid w:val="00E60388"/>
    <w:rPr>
      <w:b/>
      <w:bCs/>
      <w:sz w:val="20"/>
      <w:szCs w:val="20"/>
    </w:rPr>
  </w:style>
  <w:style w:type="paragraph" w:styleId="Textodeglobo">
    <w:name w:val="Balloon Text"/>
    <w:basedOn w:val="Normal"/>
    <w:link w:val="TextodegloboCar"/>
    <w:uiPriority w:val="99"/>
    <w:semiHidden/>
    <w:unhideWhenUsed/>
    <w:rsid w:val="00E603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388"/>
    <w:rPr>
      <w:rFonts w:ascii="Segoe UI" w:hAnsi="Segoe UI" w:cs="Segoe UI"/>
      <w:sz w:val="18"/>
      <w:szCs w:val="18"/>
    </w:rPr>
  </w:style>
  <w:style w:type="paragraph" w:styleId="Revisin">
    <w:name w:val="Revision"/>
    <w:hidden/>
    <w:uiPriority w:val="99"/>
    <w:semiHidden/>
    <w:rsid w:val="00F7020D"/>
    <w:pPr>
      <w:spacing w:after="0" w:line="240" w:lineRule="auto"/>
    </w:pPr>
  </w:style>
  <w:style w:type="character" w:styleId="Hipervnculo">
    <w:name w:val="Hyperlink"/>
    <w:basedOn w:val="Fuentedeprrafopredeter"/>
    <w:uiPriority w:val="99"/>
    <w:unhideWhenUsed/>
    <w:rsid w:val="00810A74"/>
    <w:rPr>
      <w:color w:val="0563C1" w:themeColor="hyperlink"/>
      <w:u w:val="single"/>
    </w:rPr>
  </w:style>
  <w:style w:type="character" w:styleId="Mencinsinresolver">
    <w:name w:val="Unresolved Mention"/>
    <w:basedOn w:val="Fuentedeprrafopredeter"/>
    <w:uiPriority w:val="99"/>
    <w:semiHidden/>
    <w:unhideWhenUsed/>
    <w:rsid w:val="00810A74"/>
    <w:rPr>
      <w:color w:val="605E5C"/>
      <w:shd w:val="clear" w:color="auto" w:fill="E1DFDD"/>
    </w:rPr>
  </w:style>
  <w:style w:type="character" w:styleId="Hipervnculovisitado">
    <w:name w:val="FollowedHyperlink"/>
    <w:basedOn w:val="Fuentedeprrafopredeter"/>
    <w:uiPriority w:val="99"/>
    <w:semiHidden/>
    <w:unhideWhenUsed/>
    <w:rsid w:val="00B20C1B"/>
    <w:rPr>
      <w:color w:val="954F72" w:themeColor="followedHyperlink"/>
      <w:u w:val="single"/>
    </w:rPr>
  </w:style>
  <w:style w:type="character" w:customStyle="1" w:styleId="Ttulo1Car">
    <w:name w:val="Título 1 Car"/>
    <w:basedOn w:val="Fuentedeprrafopredeter"/>
    <w:link w:val="Ttulo1"/>
    <w:uiPriority w:val="9"/>
    <w:rsid w:val="00C72EF8"/>
    <w:rPr>
      <w:rFonts w:ascii="Calibri" w:eastAsia="Calibri" w:hAnsi="Calibri" w:cs="Calibri"/>
      <w:b/>
      <w:color w:val="000000"/>
      <w:lang w:eastAsia="es-CL"/>
    </w:rPr>
  </w:style>
  <w:style w:type="character" w:customStyle="1" w:styleId="cf01">
    <w:name w:val="cf01"/>
    <w:basedOn w:val="Fuentedeprrafopredeter"/>
    <w:rsid w:val="00C72E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Gatica de la Puente</dc:creator>
  <cp:keywords/>
  <dc:description/>
  <cp:lastModifiedBy>Lorena Cecilia Zulema Saavedra</cp:lastModifiedBy>
  <cp:revision>4</cp:revision>
  <cp:lastPrinted>2025-07-25T21:23:00Z</cp:lastPrinted>
  <dcterms:created xsi:type="dcterms:W3CDTF">2025-07-22T20:01:00Z</dcterms:created>
  <dcterms:modified xsi:type="dcterms:W3CDTF">2025-07-25T21:41:00Z</dcterms:modified>
</cp:coreProperties>
</file>